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865C1" w:rsidP="008865C1" w:rsidRDefault="000E3238" w14:paraId="1E16C621" w14:textId="77777777">
      <w:pPr>
        <w:pStyle w:val="Heading2"/>
        <w:numPr>
          <w:ilvl w:val="0"/>
          <w:numId w:val="0"/>
        </w:numPr>
        <w:ind w:left="850" w:hanging="850"/>
        <w:jc w:val="center"/>
        <w:rPr>
          <w:rFonts w:asciiTheme="minorHAnsi" w:hAnsiTheme="minorHAnsi" w:cstheme="minorHAnsi"/>
          <w:b/>
          <w:color w:val="2E3B43"/>
          <w:sz w:val="28"/>
          <w:szCs w:val="28"/>
          <w:lang w:val="en-AU"/>
        </w:rPr>
      </w:pPr>
      <w:r>
        <w:rPr>
          <w:rFonts w:asciiTheme="minorHAnsi" w:hAnsiTheme="minorHAnsi"/>
          <w:b/>
          <w:color w:val="2E3B43"/>
          <w:sz w:val="28"/>
          <w:szCs w:val="28"/>
          <w:lang w:val="en-AU"/>
        </w:rPr>
        <w:t>Request for Proposal</w:t>
      </w:r>
      <w:r w:rsidRPr="003821A4" w:rsidR="00E87A15">
        <w:rPr>
          <w:rFonts w:asciiTheme="minorHAnsi" w:hAnsiTheme="minorHAnsi" w:cstheme="minorHAnsi"/>
          <w:b/>
          <w:color w:val="2E3B43"/>
          <w:sz w:val="28"/>
          <w:szCs w:val="28"/>
          <w:lang w:val="en-AU"/>
        </w:rPr>
        <w:t xml:space="preserve"> (</w:t>
      </w:r>
      <w:r>
        <w:rPr>
          <w:rFonts w:asciiTheme="minorHAnsi" w:hAnsiTheme="minorHAnsi" w:cstheme="minorHAnsi"/>
          <w:b/>
          <w:color w:val="2E3B43"/>
          <w:sz w:val="28"/>
          <w:szCs w:val="28"/>
          <w:lang w:val="en-AU"/>
        </w:rPr>
        <w:t>RFP</w:t>
      </w:r>
      <w:r w:rsidRPr="003821A4" w:rsidR="00E87A15">
        <w:rPr>
          <w:rFonts w:asciiTheme="minorHAnsi" w:hAnsiTheme="minorHAnsi" w:cstheme="minorHAnsi"/>
          <w:b/>
          <w:color w:val="2E3B43"/>
          <w:sz w:val="28"/>
          <w:szCs w:val="28"/>
          <w:lang w:val="en-AU"/>
        </w:rPr>
        <w:t>) Response Form</w:t>
      </w:r>
    </w:p>
    <w:p w:rsidRPr="008865C1" w:rsidR="008865C1" w:rsidP="024CE94B" w:rsidRDefault="008865C1" w14:paraId="0B700453" w14:textId="2F65110B">
      <w:pPr>
        <w:pStyle w:val="Heading2"/>
        <w:numPr>
          <w:numId w:val="0"/>
        </w:numPr>
        <w:ind w:left="850" w:hanging="850"/>
        <w:jc w:val="center"/>
        <w:rPr>
          <w:rFonts w:ascii="Calibri" w:hAnsi="Calibri" w:asciiTheme="minorAscii" w:hAnsiTheme="minorAscii"/>
          <w:b w:val="1"/>
          <w:bCs w:val="1"/>
          <w:color w:val="2E3B43"/>
          <w:sz w:val="28"/>
          <w:szCs w:val="28"/>
          <w:lang w:val="en-AU"/>
        </w:rPr>
      </w:pPr>
      <w:r w:rsidRPr="392955AB" w:rsidR="008865C1">
        <w:rPr>
          <w:rFonts w:ascii="Calibri" w:hAnsi="Calibri" w:asciiTheme="minorAscii" w:hAnsiTheme="minorAscii"/>
          <w:b w:val="1"/>
          <w:bCs w:val="1"/>
          <w:color w:val="2E3B43"/>
          <w:sz w:val="28"/>
          <w:szCs w:val="28"/>
          <w:lang w:val="en-AU"/>
        </w:rPr>
        <w:t>Early Psychosis Youth Service</w:t>
      </w:r>
      <w:r w:rsidRPr="392955AB" w:rsidR="49EF1168">
        <w:rPr>
          <w:rFonts w:ascii="Calibri" w:hAnsi="Calibri" w:asciiTheme="minorAscii" w:hAnsiTheme="minorAscii"/>
          <w:b w:val="1"/>
          <w:bCs w:val="1"/>
          <w:color w:val="2E3B43"/>
          <w:sz w:val="28"/>
          <w:szCs w:val="28"/>
          <w:lang w:val="en-AU"/>
        </w:rPr>
        <w:t>s</w:t>
      </w:r>
      <w:r w:rsidRPr="392955AB" w:rsidR="008865C1">
        <w:rPr>
          <w:rFonts w:ascii="Calibri" w:hAnsi="Calibri" w:asciiTheme="minorAscii" w:hAnsiTheme="minorAscii"/>
          <w:b w:val="1"/>
          <w:bCs w:val="1"/>
          <w:color w:val="2E3B43"/>
          <w:sz w:val="28"/>
          <w:szCs w:val="28"/>
          <w:lang w:val="en-AU"/>
        </w:rPr>
        <w:t xml:space="preserve"> Lead Agency (PAC096</w:t>
      </w:r>
      <w:r w:rsidRPr="392955AB" w:rsidR="1935414E">
        <w:rPr>
          <w:rFonts w:ascii="Calibri" w:hAnsi="Calibri" w:asciiTheme="minorAscii" w:hAnsiTheme="minorAscii"/>
          <w:b w:val="1"/>
          <w:bCs w:val="1"/>
          <w:color w:val="2E3B43"/>
          <w:sz w:val="28"/>
          <w:szCs w:val="28"/>
          <w:lang w:val="en-AU"/>
        </w:rPr>
        <w:t>A</w:t>
      </w:r>
      <w:r w:rsidRPr="392955AB" w:rsidR="008865C1">
        <w:rPr>
          <w:rFonts w:ascii="Calibri" w:hAnsi="Calibri" w:asciiTheme="minorAscii" w:hAnsiTheme="minorAscii"/>
          <w:b w:val="1"/>
          <w:bCs w:val="1"/>
          <w:color w:val="2E3B43"/>
          <w:sz w:val="28"/>
          <w:szCs w:val="28"/>
          <w:lang w:val="en-AU"/>
        </w:rPr>
        <w:t>)</w:t>
      </w:r>
    </w:p>
    <w:p w:rsidRPr="008865C1" w:rsidR="008865C1" w:rsidP="008865C1" w:rsidRDefault="008865C1" w14:paraId="0EAC8DC4" w14:textId="77777777">
      <w:pPr>
        <w:pStyle w:val="Heading3"/>
        <w:numPr>
          <w:ilvl w:val="0"/>
          <w:numId w:val="0"/>
        </w:numPr>
        <w:ind w:left="850"/>
        <w:rPr>
          <w:lang w:val="en-AU"/>
        </w:rPr>
      </w:pPr>
    </w:p>
    <w:tbl>
      <w:tblPr>
        <w:tblW w:w="10490" w:type="dxa"/>
        <w:tblInd w:w="-6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906"/>
        <w:gridCol w:w="6584"/>
      </w:tblGrid>
      <w:tr w:rsidRPr="003821A4" w:rsidR="003821A4" w:rsidTr="009441C9" w14:paraId="2F79A087" w14:textId="77777777">
        <w:tc>
          <w:tcPr>
            <w:tcW w:w="10490" w:type="dxa"/>
            <w:gridSpan w:val="2"/>
            <w:shd w:val="clear" w:color="auto" w:fill="D9D9D9" w:themeFill="background1" w:themeFillShade="D9"/>
          </w:tcPr>
          <w:p w:rsidRPr="003821A4" w:rsidR="005834F0" w:rsidP="004E6C2F" w:rsidRDefault="004E6C2F" w14:paraId="4BFFCD73" w14:textId="77777777">
            <w:pPr>
              <w:spacing w:before="75" w:after="75"/>
              <w:rPr>
                <w:rFonts w:cstheme="minorHAnsi"/>
                <w:b/>
                <w:color w:val="2E3B43"/>
              </w:rPr>
            </w:pPr>
            <w:r w:rsidRPr="003821A4">
              <w:rPr>
                <w:rFonts w:cstheme="minorHAnsi"/>
                <w:b/>
                <w:color w:val="2E3B43"/>
              </w:rPr>
              <w:t xml:space="preserve">Organisation </w:t>
            </w:r>
            <w:r w:rsidRPr="003821A4" w:rsidR="005834F0">
              <w:rPr>
                <w:rFonts w:cstheme="minorHAnsi"/>
                <w:b/>
                <w:color w:val="2E3B43"/>
              </w:rPr>
              <w:t>Information</w:t>
            </w:r>
          </w:p>
        </w:tc>
      </w:tr>
      <w:tr w:rsidRPr="003821A4" w:rsidR="003821A4" w:rsidTr="009441C9" w14:paraId="43715526" w14:textId="77777777">
        <w:tc>
          <w:tcPr>
            <w:tcW w:w="3906" w:type="dxa"/>
            <w:shd w:val="clear" w:color="auto" w:fill="D9D9D9" w:themeFill="background1" w:themeFillShade="D9"/>
          </w:tcPr>
          <w:p w:rsidRPr="003821A4" w:rsidR="005834F0" w:rsidP="004E6C2F" w:rsidRDefault="00CB3B75" w14:paraId="68101629" w14:textId="77777777">
            <w:pPr>
              <w:spacing w:before="60" w:after="60" w:line="240" w:lineRule="auto"/>
              <w:rPr>
                <w:rFonts w:cstheme="minorHAnsi"/>
                <w:b/>
                <w:color w:val="2E3B43"/>
              </w:rPr>
            </w:pPr>
            <w:r w:rsidRPr="003821A4">
              <w:rPr>
                <w:rFonts w:cstheme="minorHAnsi"/>
                <w:b/>
                <w:color w:val="2E3B43"/>
              </w:rPr>
              <w:t>Legal Entity Name</w:t>
            </w:r>
          </w:p>
        </w:tc>
        <w:tc>
          <w:tcPr>
            <w:tcW w:w="6584" w:type="dxa"/>
          </w:tcPr>
          <w:p w:rsidRPr="003821A4" w:rsidR="005834F0" w:rsidP="004E6C2F" w:rsidRDefault="005834F0" w14:paraId="4C2F08CC" w14:textId="77777777">
            <w:pPr>
              <w:spacing w:before="60" w:after="60" w:line="240" w:lineRule="auto"/>
              <w:rPr>
                <w:rFonts w:cstheme="minorHAnsi"/>
                <w:color w:val="2E3B43"/>
              </w:rPr>
            </w:pPr>
          </w:p>
        </w:tc>
      </w:tr>
      <w:tr w:rsidRPr="003821A4" w:rsidR="003821A4" w:rsidTr="009441C9" w14:paraId="7B07BAAA" w14:textId="77777777">
        <w:tc>
          <w:tcPr>
            <w:tcW w:w="3906" w:type="dxa"/>
            <w:shd w:val="clear" w:color="auto" w:fill="D9D9D9" w:themeFill="background1" w:themeFillShade="D9"/>
          </w:tcPr>
          <w:p w:rsidRPr="003821A4" w:rsidR="005834F0" w:rsidP="004E6C2F" w:rsidRDefault="009A60D6" w14:paraId="6DDC60E1" w14:textId="77777777">
            <w:pPr>
              <w:spacing w:before="144" w:beforeLines="60" w:after="144" w:afterLines="60" w:line="240" w:lineRule="auto"/>
              <w:rPr>
                <w:rFonts w:cstheme="minorHAnsi"/>
                <w:b/>
                <w:color w:val="2E3B43"/>
              </w:rPr>
            </w:pPr>
            <w:r w:rsidRPr="003821A4">
              <w:rPr>
                <w:rFonts w:cstheme="minorHAnsi"/>
                <w:b/>
                <w:color w:val="2E3B43"/>
              </w:rPr>
              <w:t>Trading</w:t>
            </w:r>
            <w:r w:rsidRPr="003821A4" w:rsidR="00CB3B75">
              <w:rPr>
                <w:rFonts w:cstheme="minorHAnsi"/>
                <w:b/>
                <w:color w:val="2E3B43"/>
              </w:rPr>
              <w:t>/Business</w:t>
            </w:r>
            <w:r w:rsidRPr="003821A4">
              <w:rPr>
                <w:rFonts w:cstheme="minorHAnsi"/>
                <w:b/>
                <w:color w:val="2E3B43"/>
              </w:rPr>
              <w:t xml:space="preserve"> Name </w:t>
            </w:r>
            <w:r w:rsidRPr="003821A4">
              <w:rPr>
                <w:rFonts w:cstheme="minorHAnsi"/>
                <w:i/>
                <w:color w:val="2E3B43"/>
                <w:sz w:val="20"/>
                <w:szCs w:val="20"/>
              </w:rPr>
              <w:t>(if applicable)</w:t>
            </w:r>
          </w:p>
        </w:tc>
        <w:tc>
          <w:tcPr>
            <w:tcW w:w="6584" w:type="dxa"/>
          </w:tcPr>
          <w:p w:rsidRPr="003821A4" w:rsidR="005834F0" w:rsidP="004E6C2F" w:rsidRDefault="005834F0" w14:paraId="3A7D7BEB" w14:textId="77777777">
            <w:pPr>
              <w:spacing w:before="144" w:beforeLines="60" w:after="144" w:afterLines="60" w:line="240" w:lineRule="auto"/>
              <w:rPr>
                <w:rFonts w:cstheme="minorHAnsi"/>
                <w:color w:val="2E3B43"/>
              </w:rPr>
            </w:pPr>
          </w:p>
        </w:tc>
      </w:tr>
      <w:tr w:rsidRPr="003821A4" w:rsidR="003821A4" w:rsidTr="009441C9" w14:paraId="4BF0FDBA" w14:textId="77777777">
        <w:trPr>
          <w:trHeight w:val="519"/>
        </w:trPr>
        <w:tc>
          <w:tcPr>
            <w:tcW w:w="3906" w:type="dxa"/>
            <w:shd w:val="clear" w:color="auto" w:fill="D9D9D9" w:themeFill="background1" w:themeFillShade="D9"/>
          </w:tcPr>
          <w:p w:rsidRPr="003821A4" w:rsidR="005834F0" w:rsidP="004E6C2F" w:rsidRDefault="009A60D6" w14:paraId="7290F2DB" w14:textId="77777777">
            <w:pPr>
              <w:spacing w:before="144" w:beforeLines="60" w:after="144" w:afterLines="60" w:line="240" w:lineRule="auto"/>
              <w:rPr>
                <w:rFonts w:cstheme="minorHAnsi"/>
                <w:b/>
                <w:color w:val="2E3B43"/>
              </w:rPr>
            </w:pPr>
            <w:r w:rsidRPr="003821A4">
              <w:rPr>
                <w:rFonts w:cstheme="minorHAnsi"/>
                <w:b/>
                <w:color w:val="2E3B43"/>
              </w:rPr>
              <w:t>Australian Business Number</w:t>
            </w:r>
            <w:r w:rsidRPr="003821A4" w:rsidR="00CB3B75">
              <w:rPr>
                <w:rFonts w:cstheme="minorHAnsi"/>
                <w:b/>
                <w:color w:val="2E3B43"/>
              </w:rPr>
              <w:t xml:space="preserve"> </w:t>
            </w:r>
            <w:r w:rsidRPr="003821A4" w:rsidR="00CB3B75">
              <w:rPr>
                <w:rFonts w:cstheme="minorHAnsi"/>
                <w:i/>
                <w:color w:val="2E3B43"/>
              </w:rPr>
              <w:t>(ABN)</w:t>
            </w:r>
          </w:p>
        </w:tc>
        <w:tc>
          <w:tcPr>
            <w:tcW w:w="6584" w:type="dxa"/>
          </w:tcPr>
          <w:p w:rsidRPr="003821A4" w:rsidR="005834F0" w:rsidP="004E6C2F" w:rsidRDefault="005834F0" w14:paraId="3DC1B95D" w14:textId="77777777">
            <w:pPr>
              <w:spacing w:before="144" w:beforeLines="60" w:after="144" w:afterLines="60" w:line="240" w:lineRule="auto"/>
              <w:rPr>
                <w:rFonts w:cstheme="minorHAnsi"/>
                <w:color w:val="2E3B43"/>
              </w:rPr>
            </w:pPr>
          </w:p>
        </w:tc>
      </w:tr>
      <w:tr w:rsidRPr="003821A4" w:rsidR="003821A4" w:rsidTr="009441C9" w14:paraId="4F1B725E" w14:textId="77777777">
        <w:tc>
          <w:tcPr>
            <w:tcW w:w="3906" w:type="dxa"/>
            <w:shd w:val="clear" w:color="auto" w:fill="D9D9D9" w:themeFill="background1" w:themeFillShade="D9"/>
          </w:tcPr>
          <w:p w:rsidRPr="003821A4" w:rsidR="005834F0" w:rsidP="004E6C2F" w:rsidRDefault="00CB3B75" w14:paraId="77429358" w14:textId="77777777">
            <w:pPr>
              <w:spacing w:before="144" w:beforeLines="60" w:after="144" w:afterLines="60" w:line="240" w:lineRule="auto"/>
              <w:rPr>
                <w:rFonts w:cstheme="minorHAnsi"/>
                <w:b/>
                <w:color w:val="2E3B43"/>
              </w:rPr>
            </w:pPr>
            <w:r w:rsidRPr="003821A4">
              <w:rPr>
                <w:rFonts w:cstheme="minorHAnsi"/>
                <w:b/>
                <w:color w:val="2E3B43"/>
              </w:rPr>
              <w:t>Entity Type</w:t>
            </w:r>
          </w:p>
        </w:tc>
        <w:sdt>
          <w:sdtPr>
            <w:rPr>
              <w:rFonts w:cstheme="minorHAnsi"/>
              <w:color w:val="2E3B43"/>
            </w:rPr>
            <w:id w:val="-186675187"/>
            <w:placeholder>
              <w:docPart w:val="9643E69946914544A7DB1FB86EDB7B41"/>
            </w:placeholder>
            <w:showingPlcHdr/>
            <w:dropDownList>
              <w:listItem w:value="Choose an item."/>
              <w:listItem w:displayText="Association Incorporated" w:value="Association Incorporated"/>
              <w:listItem w:displayText="Proprietary Limited (Pty Ltd) " w:value="Proprietary Limited (Pty Ltd) "/>
              <w:listItem w:displayText="Public Company limited by guarantee" w:value="Public Company limited by guarantee"/>
              <w:listItem w:displayText="Public Company limited by shares" w:value="Public Company limited by shares"/>
              <w:listItem w:displayText="Indigenous Corporation" w:value="Indigenous Corporation"/>
              <w:listItem w:displayText="Partnership" w:value="Partnership"/>
              <w:listItem w:displayText="Sole Trader" w:value="Sole Trader"/>
            </w:dropDownList>
          </w:sdtPr>
          <w:sdtEndPr/>
          <w:sdtContent>
            <w:tc>
              <w:tcPr>
                <w:tcW w:w="6584" w:type="dxa"/>
              </w:tcPr>
              <w:p w:rsidRPr="003821A4" w:rsidR="002404C8" w:rsidP="00CB3B75" w:rsidRDefault="00331B66" w14:paraId="501BA1CF" w14:textId="77777777">
                <w:pPr>
                  <w:spacing w:after="0"/>
                  <w:rPr>
                    <w:rFonts w:cstheme="minorHAnsi"/>
                    <w:color w:val="2E3B43"/>
                  </w:rPr>
                </w:pPr>
                <w:r w:rsidRPr="00202F69">
                  <w:rPr>
                    <w:rStyle w:val="PlaceholderText"/>
                  </w:rPr>
                  <w:t>Choose an item.</w:t>
                </w:r>
              </w:p>
            </w:tc>
          </w:sdtContent>
        </w:sdt>
      </w:tr>
      <w:tr w:rsidRPr="003821A4" w:rsidR="003821A4" w:rsidTr="009441C9" w14:paraId="6CB1344B" w14:textId="77777777">
        <w:tc>
          <w:tcPr>
            <w:tcW w:w="3906" w:type="dxa"/>
            <w:shd w:val="clear" w:color="auto" w:fill="D9D9D9" w:themeFill="background1" w:themeFillShade="D9"/>
          </w:tcPr>
          <w:p w:rsidRPr="003821A4" w:rsidR="005834F0" w:rsidP="004E6C2F" w:rsidRDefault="00F837AD" w14:paraId="6AFF56C3" w14:textId="77777777">
            <w:pPr>
              <w:spacing w:before="144" w:beforeLines="60" w:after="144" w:afterLines="60" w:line="240" w:lineRule="auto"/>
              <w:rPr>
                <w:rFonts w:cstheme="minorHAnsi"/>
                <w:b/>
                <w:color w:val="2E3B43"/>
              </w:rPr>
            </w:pPr>
            <w:r w:rsidRPr="003821A4">
              <w:rPr>
                <w:rFonts w:cstheme="minorHAnsi"/>
                <w:b/>
                <w:color w:val="2E3B43"/>
              </w:rPr>
              <w:t xml:space="preserve">Business </w:t>
            </w:r>
            <w:r w:rsidRPr="003821A4" w:rsidR="00CB3B75">
              <w:rPr>
                <w:rFonts w:cstheme="minorHAnsi"/>
                <w:b/>
                <w:color w:val="2E3B43"/>
              </w:rPr>
              <w:t xml:space="preserve">Address </w:t>
            </w:r>
            <w:r w:rsidRPr="003821A4">
              <w:rPr>
                <w:rFonts w:cstheme="minorHAnsi"/>
                <w:i/>
                <w:color w:val="2E3B43"/>
              </w:rPr>
              <w:t>(physical)</w:t>
            </w:r>
          </w:p>
        </w:tc>
        <w:tc>
          <w:tcPr>
            <w:tcW w:w="6584" w:type="dxa"/>
          </w:tcPr>
          <w:p w:rsidRPr="003821A4" w:rsidR="005834F0" w:rsidP="004E6C2F" w:rsidRDefault="005834F0" w14:paraId="60B07624" w14:textId="77777777">
            <w:pPr>
              <w:spacing w:before="144" w:beforeLines="60" w:after="144" w:afterLines="60" w:line="240" w:lineRule="auto"/>
              <w:rPr>
                <w:rFonts w:cstheme="minorHAnsi"/>
                <w:color w:val="2E3B43"/>
              </w:rPr>
            </w:pPr>
          </w:p>
        </w:tc>
      </w:tr>
      <w:tr w:rsidRPr="003821A4" w:rsidR="003821A4" w:rsidTr="009441C9" w14:paraId="32F2E332" w14:textId="77777777">
        <w:tc>
          <w:tcPr>
            <w:tcW w:w="3906" w:type="dxa"/>
            <w:shd w:val="clear" w:color="auto" w:fill="D9D9D9" w:themeFill="background1" w:themeFillShade="D9"/>
          </w:tcPr>
          <w:p w:rsidRPr="003821A4" w:rsidR="00F837AD" w:rsidP="004E6C2F" w:rsidRDefault="00F837AD" w14:paraId="65300CB1" w14:textId="77777777">
            <w:pPr>
              <w:spacing w:before="144" w:beforeLines="60" w:after="144" w:afterLines="60" w:line="240" w:lineRule="auto"/>
              <w:rPr>
                <w:rFonts w:cstheme="minorHAnsi"/>
                <w:b/>
                <w:color w:val="2E3B43"/>
              </w:rPr>
            </w:pPr>
            <w:r w:rsidRPr="003821A4">
              <w:rPr>
                <w:rFonts w:cstheme="minorHAnsi"/>
                <w:b/>
                <w:color w:val="2E3B43"/>
              </w:rPr>
              <w:t xml:space="preserve">Business Address </w:t>
            </w:r>
            <w:r w:rsidRPr="003821A4">
              <w:rPr>
                <w:rFonts w:cstheme="minorHAnsi"/>
                <w:i/>
                <w:color w:val="2E3B43"/>
              </w:rPr>
              <w:t>(mailing)</w:t>
            </w:r>
          </w:p>
        </w:tc>
        <w:tc>
          <w:tcPr>
            <w:tcW w:w="6584" w:type="dxa"/>
          </w:tcPr>
          <w:p w:rsidRPr="003821A4" w:rsidR="00F837AD" w:rsidP="004E6C2F" w:rsidRDefault="00F837AD" w14:paraId="7F63CE6B" w14:textId="77777777">
            <w:pPr>
              <w:spacing w:before="144" w:beforeLines="60" w:after="144" w:afterLines="60" w:line="240" w:lineRule="auto"/>
              <w:rPr>
                <w:rFonts w:cstheme="minorHAnsi"/>
                <w:color w:val="2E3B43"/>
              </w:rPr>
            </w:pPr>
          </w:p>
        </w:tc>
      </w:tr>
      <w:tr w:rsidRPr="003821A4" w:rsidR="003821A4" w:rsidTr="009441C9" w14:paraId="65CD7DE7" w14:textId="77777777">
        <w:tc>
          <w:tcPr>
            <w:tcW w:w="3906" w:type="dxa"/>
            <w:shd w:val="clear" w:color="auto" w:fill="D9D9D9" w:themeFill="background1" w:themeFillShade="D9"/>
          </w:tcPr>
          <w:p w:rsidRPr="003821A4" w:rsidR="005834F0" w:rsidP="004E6C2F" w:rsidRDefault="00CB3B75" w14:paraId="2B02C69D" w14:textId="77777777">
            <w:pPr>
              <w:spacing w:before="144" w:beforeLines="60" w:after="144" w:afterLines="60" w:line="240" w:lineRule="auto"/>
              <w:rPr>
                <w:rFonts w:cstheme="minorHAnsi"/>
                <w:b/>
                <w:color w:val="2E3B43"/>
              </w:rPr>
            </w:pPr>
            <w:r w:rsidRPr="003821A4">
              <w:rPr>
                <w:rFonts w:cstheme="minorHAnsi"/>
                <w:b/>
                <w:color w:val="2E3B43"/>
              </w:rPr>
              <w:t>Telephone</w:t>
            </w:r>
          </w:p>
        </w:tc>
        <w:tc>
          <w:tcPr>
            <w:tcW w:w="6584" w:type="dxa"/>
          </w:tcPr>
          <w:p w:rsidRPr="003821A4" w:rsidR="005834F0" w:rsidP="004E6C2F" w:rsidRDefault="005834F0" w14:paraId="248A3986" w14:textId="77777777">
            <w:pPr>
              <w:spacing w:before="144" w:beforeLines="60" w:after="144" w:afterLines="60" w:line="240" w:lineRule="auto"/>
              <w:rPr>
                <w:rFonts w:cstheme="minorHAnsi"/>
                <w:color w:val="2E3B43"/>
              </w:rPr>
            </w:pPr>
          </w:p>
        </w:tc>
      </w:tr>
      <w:tr w:rsidRPr="003821A4" w:rsidR="003821A4" w:rsidTr="009441C9" w14:paraId="05EB0F6A" w14:textId="77777777">
        <w:tc>
          <w:tcPr>
            <w:tcW w:w="3906" w:type="dxa"/>
            <w:tcBorders>
              <w:bottom w:val="single" w:color="auto" w:sz="4" w:space="0"/>
            </w:tcBorders>
            <w:shd w:val="clear" w:color="auto" w:fill="D9D9D9" w:themeFill="background1" w:themeFillShade="D9"/>
          </w:tcPr>
          <w:p w:rsidRPr="003821A4" w:rsidR="005834F0" w:rsidP="004E6C2F" w:rsidRDefault="004E6C2F" w14:paraId="1763F7EA" w14:textId="77777777">
            <w:pPr>
              <w:spacing w:before="144" w:beforeLines="60" w:after="144" w:afterLines="60" w:line="240" w:lineRule="auto"/>
              <w:rPr>
                <w:rFonts w:cstheme="minorHAnsi"/>
                <w:b/>
                <w:color w:val="2E3B43"/>
              </w:rPr>
            </w:pPr>
            <w:r w:rsidRPr="003821A4">
              <w:rPr>
                <w:rFonts w:cstheme="minorHAnsi"/>
                <w:b/>
                <w:color w:val="2E3B43"/>
              </w:rPr>
              <w:t>Email</w:t>
            </w:r>
          </w:p>
        </w:tc>
        <w:tc>
          <w:tcPr>
            <w:tcW w:w="6584" w:type="dxa"/>
            <w:tcBorders>
              <w:bottom w:val="single" w:color="auto" w:sz="4" w:space="0"/>
            </w:tcBorders>
          </w:tcPr>
          <w:p w:rsidRPr="003821A4" w:rsidR="005834F0" w:rsidP="004E6C2F" w:rsidRDefault="005834F0" w14:paraId="712A7C2F" w14:textId="77777777">
            <w:pPr>
              <w:pStyle w:val="NormalSingle"/>
              <w:spacing w:before="144" w:beforeLines="60" w:after="144" w:afterLines="60"/>
              <w:rPr>
                <w:rFonts w:asciiTheme="minorHAnsi" w:hAnsiTheme="minorHAnsi" w:cstheme="minorHAnsi"/>
                <w:color w:val="2E3B43"/>
                <w:sz w:val="22"/>
                <w:szCs w:val="22"/>
              </w:rPr>
            </w:pPr>
          </w:p>
        </w:tc>
      </w:tr>
      <w:tr w:rsidRPr="003821A4" w:rsidR="003821A4" w:rsidTr="009441C9" w14:paraId="11B68FD8" w14:textId="77777777">
        <w:tc>
          <w:tcPr>
            <w:tcW w:w="10490" w:type="dxa"/>
            <w:gridSpan w:val="2"/>
            <w:shd w:val="clear" w:color="auto" w:fill="D9D9D9" w:themeFill="background1" w:themeFillShade="D9"/>
          </w:tcPr>
          <w:p w:rsidRPr="003821A4" w:rsidR="004E6C2F" w:rsidP="00E87A15" w:rsidRDefault="004E6C2F" w14:paraId="25BAFE32" w14:textId="6E04D8C6">
            <w:pPr>
              <w:pStyle w:val="NormalSingle"/>
              <w:spacing w:before="60" w:after="144" w:afterLines="60"/>
              <w:rPr>
                <w:rFonts w:asciiTheme="minorHAnsi" w:hAnsiTheme="minorHAnsi" w:cstheme="minorHAnsi"/>
                <w:b/>
                <w:color w:val="2E3B43"/>
                <w:sz w:val="22"/>
                <w:szCs w:val="22"/>
              </w:rPr>
            </w:pPr>
            <w:r w:rsidRPr="003821A4">
              <w:rPr>
                <w:rFonts w:asciiTheme="minorHAnsi" w:hAnsiTheme="minorHAnsi" w:cstheme="minorHAnsi"/>
                <w:b/>
                <w:color w:val="2E3B43"/>
                <w:sz w:val="22"/>
                <w:szCs w:val="22"/>
              </w:rPr>
              <w:t>Contact details for</w:t>
            </w:r>
            <w:r w:rsidR="000E3238">
              <w:rPr>
                <w:rFonts w:asciiTheme="minorHAnsi" w:hAnsiTheme="minorHAnsi" w:cstheme="minorHAnsi"/>
                <w:b/>
                <w:color w:val="2E3B43"/>
                <w:sz w:val="22"/>
                <w:szCs w:val="22"/>
              </w:rPr>
              <w:t xml:space="preserve"> RFP</w:t>
            </w:r>
          </w:p>
        </w:tc>
      </w:tr>
      <w:tr w:rsidRPr="003821A4" w:rsidR="003821A4" w:rsidTr="009441C9" w14:paraId="31AAE34C" w14:textId="77777777">
        <w:tc>
          <w:tcPr>
            <w:tcW w:w="3906" w:type="dxa"/>
            <w:shd w:val="clear" w:color="auto" w:fill="D9D9D9" w:themeFill="background1" w:themeFillShade="D9"/>
          </w:tcPr>
          <w:p w:rsidRPr="003821A4" w:rsidR="004E6C2F" w:rsidP="004E6C2F" w:rsidRDefault="004E6C2F" w14:paraId="23B9167B" w14:textId="77777777">
            <w:pPr>
              <w:spacing w:before="144" w:beforeLines="60" w:after="144" w:afterLines="60" w:line="240" w:lineRule="auto"/>
              <w:rPr>
                <w:rFonts w:cstheme="minorHAnsi"/>
                <w:b/>
                <w:color w:val="2E3B43"/>
              </w:rPr>
            </w:pPr>
            <w:r w:rsidRPr="003821A4">
              <w:rPr>
                <w:rFonts w:cstheme="minorHAnsi"/>
                <w:b/>
                <w:color w:val="2E3B43"/>
              </w:rPr>
              <w:t>Name</w:t>
            </w:r>
          </w:p>
        </w:tc>
        <w:tc>
          <w:tcPr>
            <w:tcW w:w="6584" w:type="dxa"/>
          </w:tcPr>
          <w:p w:rsidRPr="003821A4" w:rsidR="004E6C2F" w:rsidP="004E6C2F" w:rsidRDefault="004E6C2F" w14:paraId="0EA02B54" w14:textId="77777777">
            <w:pPr>
              <w:pStyle w:val="NormalSingle"/>
              <w:spacing w:before="144" w:beforeLines="60" w:after="144" w:afterLines="60"/>
              <w:rPr>
                <w:rFonts w:asciiTheme="minorHAnsi" w:hAnsiTheme="minorHAnsi" w:cstheme="minorHAnsi"/>
                <w:color w:val="2E3B43"/>
                <w:sz w:val="22"/>
                <w:szCs w:val="22"/>
              </w:rPr>
            </w:pPr>
          </w:p>
        </w:tc>
      </w:tr>
      <w:tr w:rsidRPr="003821A4" w:rsidR="003821A4" w:rsidTr="009441C9" w14:paraId="4B3C6927" w14:textId="77777777">
        <w:tc>
          <w:tcPr>
            <w:tcW w:w="3906" w:type="dxa"/>
            <w:shd w:val="clear" w:color="auto" w:fill="D9D9D9" w:themeFill="background1" w:themeFillShade="D9"/>
          </w:tcPr>
          <w:p w:rsidRPr="003821A4" w:rsidR="004E6C2F" w:rsidP="004E6C2F" w:rsidRDefault="004E6C2F" w14:paraId="03DEB3C7" w14:textId="77777777">
            <w:pPr>
              <w:spacing w:before="144" w:beforeLines="60" w:after="144" w:afterLines="60" w:line="240" w:lineRule="auto"/>
              <w:rPr>
                <w:rFonts w:cstheme="minorHAnsi"/>
                <w:b/>
                <w:color w:val="2E3B43"/>
              </w:rPr>
            </w:pPr>
            <w:r w:rsidRPr="003821A4">
              <w:rPr>
                <w:rFonts w:cstheme="minorHAnsi"/>
                <w:b/>
                <w:color w:val="2E3B43"/>
              </w:rPr>
              <w:t>Position</w:t>
            </w:r>
          </w:p>
        </w:tc>
        <w:tc>
          <w:tcPr>
            <w:tcW w:w="6584" w:type="dxa"/>
          </w:tcPr>
          <w:p w:rsidRPr="003821A4" w:rsidR="004E6C2F" w:rsidP="004E6C2F" w:rsidRDefault="004E6C2F" w14:paraId="11A3929E" w14:textId="77777777">
            <w:pPr>
              <w:pStyle w:val="NormalSingle"/>
              <w:spacing w:before="144" w:beforeLines="60" w:after="144" w:afterLines="60"/>
              <w:rPr>
                <w:rFonts w:asciiTheme="minorHAnsi" w:hAnsiTheme="minorHAnsi" w:cstheme="minorHAnsi"/>
                <w:color w:val="2E3B43"/>
                <w:sz w:val="22"/>
                <w:szCs w:val="22"/>
              </w:rPr>
            </w:pPr>
          </w:p>
        </w:tc>
      </w:tr>
      <w:tr w:rsidRPr="003821A4" w:rsidR="003821A4" w:rsidTr="009441C9" w14:paraId="4C9F1D50" w14:textId="77777777">
        <w:tc>
          <w:tcPr>
            <w:tcW w:w="3906" w:type="dxa"/>
            <w:shd w:val="clear" w:color="auto" w:fill="D9D9D9" w:themeFill="background1" w:themeFillShade="D9"/>
          </w:tcPr>
          <w:p w:rsidRPr="003821A4" w:rsidR="004E6C2F" w:rsidP="004E6C2F" w:rsidRDefault="004E6C2F" w14:paraId="679AC805" w14:textId="77777777">
            <w:pPr>
              <w:spacing w:before="144" w:beforeLines="60" w:after="144" w:afterLines="60" w:line="240" w:lineRule="auto"/>
              <w:rPr>
                <w:rFonts w:cstheme="minorHAnsi"/>
                <w:b/>
                <w:color w:val="2E3B43"/>
              </w:rPr>
            </w:pPr>
            <w:r w:rsidRPr="003821A4">
              <w:rPr>
                <w:rFonts w:cstheme="minorHAnsi"/>
                <w:b/>
                <w:color w:val="2E3B43"/>
              </w:rPr>
              <w:t>Phone</w:t>
            </w:r>
          </w:p>
        </w:tc>
        <w:tc>
          <w:tcPr>
            <w:tcW w:w="6584" w:type="dxa"/>
          </w:tcPr>
          <w:p w:rsidRPr="003821A4" w:rsidR="004E6C2F" w:rsidP="004E6C2F" w:rsidRDefault="004E6C2F" w14:paraId="37F85344" w14:textId="77777777">
            <w:pPr>
              <w:pStyle w:val="NormalSingle"/>
              <w:spacing w:before="144" w:beforeLines="60" w:after="144" w:afterLines="60"/>
              <w:rPr>
                <w:rFonts w:asciiTheme="minorHAnsi" w:hAnsiTheme="minorHAnsi" w:cstheme="minorHAnsi"/>
                <w:color w:val="2E3B43"/>
                <w:sz w:val="22"/>
                <w:szCs w:val="22"/>
              </w:rPr>
            </w:pPr>
          </w:p>
        </w:tc>
      </w:tr>
      <w:tr w:rsidRPr="003821A4" w:rsidR="003821A4" w:rsidTr="009441C9" w14:paraId="13123492" w14:textId="77777777">
        <w:tc>
          <w:tcPr>
            <w:tcW w:w="3906" w:type="dxa"/>
            <w:shd w:val="clear" w:color="auto" w:fill="D9D9D9" w:themeFill="background1" w:themeFillShade="D9"/>
          </w:tcPr>
          <w:p w:rsidRPr="003821A4" w:rsidR="00163F3D" w:rsidP="004E6C2F" w:rsidRDefault="00163F3D" w14:paraId="0F345617" w14:textId="77777777">
            <w:pPr>
              <w:spacing w:before="144" w:beforeLines="60" w:after="144" w:afterLines="60" w:line="240" w:lineRule="auto"/>
              <w:rPr>
                <w:rFonts w:cstheme="minorHAnsi"/>
                <w:b/>
                <w:color w:val="2E3B43"/>
              </w:rPr>
            </w:pPr>
            <w:r w:rsidRPr="003821A4">
              <w:rPr>
                <w:rFonts w:cstheme="minorHAnsi"/>
                <w:b/>
                <w:color w:val="2E3B43"/>
              </w:rPr>
              <w:t>Email</w:t>
            </w:r>
          </w:p>
        </w:tc>
        <w:tc>
          <w:tcPr>
            <w:tcW w:w="6584" w:type="dxa"/>
          </w:tcPr>
          <w:p w:rsidRPr="003821A4" w:rsidR="00163F3D" w:rsidP="004E6C2F" w:rsidRDefault="00163F3D" w14:paraId="65D76388" w14:textId="77777777">
            <w:pPr>
              <w:pStyle w:val="NormalSingle"/>
              <w:spacing w:before="144" w:beforeLines="60" w:after="144" w:afterLines="60"/>
              <w:rPr>
                <w:rFonts w:asciiTheme="minorHAnsi" w:hAnsiTheme="minorHAnsi" w:cstheme="minorHAnsi"/>
                <w:color w:val="2E3B43"/>
                <w:sz w:val="22"/>
                <w:szCs w:val="22"/>
              </w:rPr>
            </w:pPr>
          </w:p>
        </w:tc>
      </w:tr>
    </w:tbl>
    <w:p w:rsidRPr="003821A4" w:rsidR="004A48AE" w:rsidP="00163F3D" w:rsidRDefault="004A48AE" w14:paraId="3C77888D" w14:textId="77777777">
      <w:pPr>
        <w:spacing w:before="75" w:after="0" w:line="257" w:lineRule="auto"/>
        <w:rPr>
          <w:rFonts w:cstheme="minorHAnsi"/>
          <w:b/>
          <w:color w:val="2E3B43"/>
          <w:sz w:val="28"/>
          <w:szCs w:val="28"/>
        </w:rPr>
      </w:pPr>
    </w:p>
    <w:p w:rsidRPr="003821A4" w:rsidR="005834F0" w:rsidP="004A48AE" w:rsidRDefault="004A48AE" w14:paraId="50BE55F3" w14:textId="77777777">
      <w:pPr>
        <w:rPr>
          <w:rFonts w:cstheme="minorHAnsi"/>
          <w:b/>
          <w:color w:val="2E3B43"/>
          <w:sz w:val="28"/>
          <w:szCs w:val="28"/>
        </w:rPr>
      </w:pPr>
      <w:r w:rsidRPr="003821A4">
        <w:rPr>
          <w:rFonts w:cstheme="minorHAnsi"/>
          <w:b/>
          <w:color w:val="2E3B43"/>
          <w:sz w:val="28"/>
          <w:szCs w:val="28"/>
        </w:rPr>
        <w:br w:type="page"/>
      </w:r>
    </w:p>
    <w:tbl>
      <w:tblPr>
        <w:tblW w:w="6210" w:type="pct"/>
        <w:tblInd w:w="-9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1198"/>
      </w:tblGrid>
      <w:tr w:rsidRPr="003821A4" w:rsidR="003821A4" w:rsidTr="2490DF59" w14:paraId="2140C193" w14:textId="77777777">
        <w:tc>
          <w:tcPr>
            <w:tcW w:w="5000" w:type="pct"/>
            <w:shd w:val="clear" w:color="auto" w:fill="D9D9D9" w:themeFill="background1" w:themeFillShade="D9"/>
          </w:tcPr>
          <w:p w:rsidRPr="002D5E01" w:rsidR="005834F0" w:rsidP="00A36DFB" w:rsidRDefault="00C37B60" w14:paraId="30F4251E" w14:textId="13AC1CC4">
            <w:pPr>
              <w:pStyle w:val="ListParagraph"/>
              <w:numPr>
                <w:ilvl w:val="0"/>
                <w:numId w:val="2"/>
              </w:numPr>
              <w:ind w:left="567" w:hanging="567"/>
              <w:rPr>
                <w:rFonts w:asciiTheme="minorHAnsi" w:hAnsiTheme="minorHAnsi" w:cstheme="minorBidi"/>
                <w:b/>
                <w:bCs/>
                <w:color w:val="2E3B43"/>
                <w:sz w:val="22"/>
                <w:szCs w:val="22"/>
              </w:rPr>
            </w:pPr>
            <w:r>
              <w:rPr>
                <w:rFonts w:asciiTheme="minorHAnsi" w:hAnsiTheme="minorHAnsi" w:cstheme="minorBidi"/>
                <w:b/>
                <w:bCs/>
                <w:color w:val="2E3B43"/>
                <w:sz w:val="22"/>
                <w:szCs w:val="22"/>
              </w:rPr>
              <w:lastRenderedPageBreak/>
              <w:t>Assessment Criteria</w:t>
            </w:r>
            <w:commentRangeStart w:id="0"/>
            <w:commentRangeEnd w:id="0"/>
            <w:r w:rsidR="005834F0">
              <w:rPr>
                <w:rStyle w:val="CommentReference"/>
              </w:rPr>
              <w:commentReference w:id="0"/>
            </w:r>
          </w:p>
        </w:tc>
      </w:tr>
      <w:tr w:rsidRPr="003821A4" w:rsidR="003821A4" w:rsidTr="2490DF59" w14:paraId="28285B54" w14:textId="77777777">
        <w:tc>
          <w:tcPr>
            <w:tcW w:w="5000" w:type="pct"/>
            <w:tcBorders>
              <w:bottom w:val="single" w:color="auto" w:sz="4" w:space="0"/>
            </w:tcBorders>
            <w:shd w:val="clear" w:color="auto" w:fill="D9D9D9" w:themeFill="background1" w:themeFillShade="D9"/>
          </w:tcPr>
          <w:p w:rsidRPr="00943E6E" w:rsidR="00C37B60" w:rsidP="00A36DFB" w:rsidRDefault="005834F0" w14:paraId="12F75A0E" w14:textId="7FF7F4C4">
            <w:pPr>
              <w:spacing w:before="80" w:after="80" w:line="240" w:lineRule="auto"/>
              <w:rPr>
                <w:rFonts w:cstheme="minorHAnsi"/>
                <w:color w:val="2E3B43"/>
              </w:rPr>
            </w:pPr>
            <w:r w:rsidRPr="00B04982">
              <w:rPr>
                <w:rFonts w:cstheme="minorHAnsi"/>
                <w:b/>
                <w:bCs/>
                <w:color w:val="2E3B43"/>
              </w:rPr>
              <w:t>1.</w:t>
            </w:r>
            <w:r w:rsidRPr="00B04982" w:rsidR="00C54998">
              <w:rPr>
                <w:rFonts w:cstheme="minorHAnsi"/>
                <w:b/>
                <w:bCs/>
                <w:color w:val="2E3B43"/>
              </w:rPr>
              <w:t>1</w:t>
            </w:r>
            <w:r w:rsidRPr="00B04982">
              <w:rPr>
                <w:rFonts w:cstheme="minorHAnsi"/>
                <w:b/>
                <w:bCs/>
                <w:color w:val="2E3B43"/>
              </w:rPr>
              <w:t xml:space="preserve">    </w:t>
            </w:r>
            <w:r w:rsidRPr="00B04982" w:rsidR="00C37B60">
              <w:rPr>
                <w:rFonts w:cstheme="minorHAnsi"/>
                <w:b/>
                <w:bCs/>
                <w:color w:val="2E3B43"/>
              </w:rPr>
              <w:t>Local Vision</w:t>
            </w:r>
            <w:r w:rsidRPr="00B04982" w:rsidR="008B2589">
              <w:rPr>
                <w:rFonts w:cstheme="minorHAnsi"/>
                <w:b/>
                <w:bCs/>
                <w:i/>
                <w:iCs/>
                <w:color w:val="2E3B43"/>
              </w:rPr>
              <w:t xml:space="preserve"> </w:t>
            </w:r>
            <w:r w:rsidRPr="00B04982" w:rsidR="008E35FB">
              <w:rPr>
                <w:rFonts w:cstheme="minorHAnsi"/>
                <w:b/>
                <w:bCs/>
                <w:color w:val="2E3B43"/>
              </w:rPr>
              <w:t>– 15%</w:t>
            </w:r>
            <w:r w:rsidR="008B2589">
              <w:rPr>
                <w:rFonts w:cstheme="minorHAnsi"/>
                <w:i/>
                <w:iCs/>
                <w:color w:val="2E3B43"/>
              </w:rPr>
              <w:br/>
            </w:r>
            <w:r w:rsidR="00C87757">
              <w:rPr>
                <w:rFonts w:cstheme="minorHAnsi"/>
                <w:i/>
                <w:iCs/>
                <w:color w:val="2E3B43"/>
              </w:rPr>
              <w:tab/>
            </w:r>
            <w:r w:rsidRPr="008B2589" w:rsidR="008B2589">
              <w:rPr>
                <w:rFonts w:cstheme="minorHAnsi"/>
                <w:i/>
                <w:iCs/>
                <w:color w:val="2E3B43"/>
              </w:rPr>
              <w:t>Word limit – [750] words</w:t>
            </w:r>
          </w:p>
          <w:p w:rsidRPr="00211FA2" w:rsidR="00211FA2" w:rsidP="00A36DFB" w:rsidRDefault="00211FA2" w14:paraId="521D4E45" w14:textId="77777777">
            <w:pPr>
              <w:spacing w:before="80" w:after="80" w:line="240" w:lineRule="auto"/>
              <w:rPr>
                <w:rFonts w:cstheme="minorHAnsi"/>
                <w:color w:val="2E3B43"/>
              </w:rPr>
            </w:pPr>
            <w:r w:rsidRPr="00211FA2">
              <w:rPr>
                <w:rFonts w:cstheme="minorHAnsi"/>
                <w:color w:val="2E3B43"/>
              </w:rPr>
              <w:t>Articulate your vision for the role of the headspace Early Psychosis service in the ACT, including: </w:t>
            </w:r>
          </w:p>
          <w:p w:rsidRPr="00943E6E" w:rsidR="00211FA2" w:rsidP="00A36DFB" w:rsidRDefault="00211FA2" w14:paraId="49509511" w14:textId="77777777">
            <w:pPr>
              <w:pStyle w:val="ListParagraph"/>
              <w:numPr>
                <w:ilvl w:val="0"/>
                <w:numId w:val="13"/>
              </w:numPr>
              <w:spacing w:before="80" w:after="80"/>
              <w:rPr>
                <w:rFonts w:asciiTheme="minorHAnsi" w:hAnsiTheme="minorHAnsi" w:cstheme="minorHAnsi"/>
                <w:color w:val="2E3B43"/>
                <w:sz w:val="22"/>
                <w:szCs w:val="22"/>
              </w:rPr>
            </w:pPr>
            <w:r w:rsidRPr="00943E6E">
              <w:rPr>
                <w:rFonts w:asciiTheme="minorHAnsi" w:hAnsiTheme="minorHAnsi" w:cstheme="minorHAnsi"/>
                <w:color w:val="2E3B43"/>
                <w:sz w:val="22"/>
                <w:szCs w:val="22"/>
              </w:rPr>
              <w:t>Understanding the unique needs of the target population, the needs of marginalised and at-risk communities, including service accessibility, and general youth demographics of the ACT and surrounds; </w:t>
            </w:r>
          </w:p>
          <w:p w:rsidRPr="00211FA2" w:rsidR="00211FA2" w:rsidP="00A36DFB" w:rsidRDefault="00211FA2" w14:paraId="33738B83" w14:textId="77777777">
            <w:pPr>
              <w:numPr>
                <w:ilvl w:val="0"/>
                <w:numId w:val="11"/>
              </w:numPr>
              <w:spacing w:before="80" w:after="80" w:line="240" w:lineRule="auto"/>
              <w:rPr>
                <w:rFonts w:cstheme="minorHAnsi"/>
                <w:color w:val="2E3B43"/>
              </w:rPr>
            </w:pPr>
            <w:r w:rsidRPr="00211FA2">
              <w:rPr>
                <w:rFonts w:cstheme="minorHAnsi"/>
                <w:color w:val="2E3B43"/>
              </w:rPr>
              <w:t>Accounting for the participation of young people, and their supports, in the design and ongoing operation of the service, including ensuring alignment with the EPPIC model guiding principles; </w:t>
            </w:r>
          </w:p>
          <w:p w:rsidRPr="00211FA2" w:rsidR="00211FA2" w:rsidP="00A36DFB" w:rsidRDefault="00211FA2" w14:paraId="72BBEE5D" w14:textId="77777777">
            <w:pPr>
              <w:numPr>
                <w:ilvl w:val="0"/>
                <w:numId w:val="11"/>
              </w:numPr>
              <w:spacing w:before="80" w:after="80" w:line="240" w:lineRule="auto"/>
              <w:rPr>
                <w:rFonts w:cstheme="minorHAnsi"/>
                <w:color w:val="2E3B43"/>
              </w:rPr>
            </w:pPr>
            <w:r w:rsidRPr="00211FA2">
              <w:rPr>
                <w:rFonts w:cstheme="minorHAnsi"/>
                <w:color w:val="2E3B43"/>
              </w:rPr>
              <w:t>Outlining how this service would work within in the ACT mental health care landscape and how it may establish connections with other key services, including integration with headspace Canberra &amp; SYMHO; </w:t>
            </w:r>
          </w:p>
          <w:p w:rsidRPr="008B2589" w:rsidR="005834F0" w:rsidP="00A36DFB" w:rsidRDefault="00211FA2" w14:paraId="40556C4B" w14:textId="2B51F4A7">
            <w:pPr>
              <w:numPr>
                <w:ilvl w:val="0"/>
                <w:numId w:val="11"/>
              </w:numPr>
              <w:spacing w:before="80" w:after="80" w:line="240" w:lineRule="auto"/>
              <w:rPr>
                <w:rFonts w:cstheme="minorHAnsi"/>
                <w:color w:val="2E3B43"/>
              </w:rPr>
            </w:pPr>
            <w:r w:rsidRPr="00211FA2">
              <w:rPr>
                <w:rFonts w:cstheme="minorHAnsi"/>
                <w:color w:val="2E3B43"/>
              </w:rPr>
              <w:t>Defining pathways for ongoing collaboration with CHS and the SYMHO service, in order to reduce duplication, identify strengths, support referrals to tertiary services, and in the long term develop a model for integrated early psychosis care.  </w:t>
            </w:r>
          </w:p>
        </w:tc>
      </w:tr>
      <w:tr w:rsidRPr="003821A4" w:rsidR="003821A4" w:rsidTr="2490DF59" w14:paraId="0DCC8156" w14:textId="77777777">
        <w:tc>
          <w:tcPr>
            <w:tcW w:w="5000" w:type="pct"/>
          </w:tcPr>
          <w:p w:rsidR="005834F0" w:rsidP="00A36DFB" w:rsidRDefault="005834F0" w14:paraId="2F447671" w14:textId="77777777">
            <w:pPr>
              <w:spacing w:before="240" w:line="240" w:lineRule="auto"/>
              <w:rPr>
                <w:rFonts w:cstheme="minorHAnsi"/>
                <w:color w:val="2E3B43"/>
              </w:rPr>
            </w:pPr>
          </w:p>
          <w:p w:rsidRPr="003821A4" w:rsidR="00E25454" w:rsidP="00A36DFB" w:rsidRDefault="00E25454" w14:paraId="4109A1F1" w14:textId="77777777">
            <w:pPr>
              <w:spacing w:before="240" w:line="240" w:lineRule="auto"/>
              <w:rPr>
                <w:rFonts w:cstheme="minorHAnsi"/>
                <w:color w:val="2E3B43"/>
              </w:rPr>
            </w:pPr>
          </w:p>
          <w:p w:rsidRPr="003821A4" w:rsidR="005834F0" w:rsidP="00A36DFB" w:rsidRDefault="005834F0" w14:paraId="7080871E" w14:textId="77777777">
            <w:pPr>
              <w:spacing w:before="240" w:line="240" w:lineRule="auto"/>
              <w:rPr>
                <w:rFonts w:cstheme="minorHAnsi"/>
                <w:color w:val="2E3B43"/>
              </w:rPr>
            </w:pPr>
          </w:p>
        </w:tc>
      </w:tr>
      <w:tr w:rsidRPr="003821A4" w:rsidR="003821A4" w:rsidTr="2490DF59" w14:paraId="4D2A6A51" w14:textId="77777777">
        <w:tc>
          <w:tcPr>
            <w:tcW w:w="5000" w:type="pct"/>
            <w:shd w:val="clear" w:color="auto" w:fill="D9D9D9" w:themeFill="background1" w:themeFillShade="D9"/>
          </w:tcPr>
          <w:p w:rsidRPr="00943E6E" w:rsidR="003956A2" w:rsidP="00A36DFB" w:rsidRDefault="005834F0" w14:paraId="30EB6954" w14:textId="0187D2D5">
            <w:pPr>
              <w:tabs>
                <w:tab w:val="left" w:pos="474"/>
              </w:tabs>
              <w:spacing w:before="80" w:after="80" w:line="240" w:lineRule="auto"/>
              <w:rPr>
                <w:rFonts w:cstheme="minorHAnsi"/>
                <w:color w:val="2E3B43"/>
              </w:rPr>
            </w:pPr>
            <w:r w:rsidRPr="00B04982">
              <w:rPr>
                <w:rFonts w:cstheme="minorHAnsi"/>
                <w:b/>
                <w:bCs/>
                <w:color w:val="2E3B43"/>
                <w:shd w:val="clear" w:color="auto" w:fill="D9D9D9" w:themeFill="background1" w:themeFillShade="D9"/>
              </w:rPr>
              <w:t>1.</w:t>
            </w:r>
            <w:r w:rsidRPr="00B04982" w:rsidR="00C54998">
              <w:rPr>
                <w:rFonts w:cstheme="minorHAnsi"/>
                <w:b/>
                <w:bCs/>
                <w:color w:val="2E3B43"/>
                <w:shd w:val="clear" w:color="auto" w:fill="D9D9D9" w:themeFill="background1" w:themeFillShade="D9"/>
              </w:rPr>
              <w:t>2</w:t>
            </w:r>
            <w:r w:rsidRPr="00B04982">
              <w:rPr>
                <w:rFonts w:cstheme="minorHAnsi"/>
                <w:b/>
                <w:bCs/>
                <w:color w:val="2E3B43"/>
                <w:shd w:val="clear" w:color="auto" w:fill="D9D9D9" w:themeFill="background1" w:themeFillShade="D9"/>
              </w:rPr>
              <w:t xml:space="preserve">    </w:t>
            </w:r>
            <w:r w:rsidRPr="00B04982" w:rsidR="003956A2">
              <w:rPr>
                <w:rFonts w:cstheme="minorHAnsi"/>
                <w:b/>
                <w:bCs/>
                <w:color w:val="2E3B43"/>
              </w:rPr>
              <w:t>Experience</w:t>
            </w:r>
            <w:r w:rsidRPr="00B04982" w:rsidR="008E35FB">
              <w:rPr>
                <w:rFonts w:cstheme="minorHAnsi"/>
                <w:b/>
                <w:bCs/>
                <w:color w:val="2E3B43"/>
              </w:rPr>
              <w:t xml:space="preserve"> – 15%</w:t>
            </w:r>
            <w:r w:rsidR="008B2589">
              <w:rPr>
                <w:rFonts w:cstheme="minorHAnsi"/>
                <w:i/>
                <w:iCs/>
                <w:color w:val="2E3B43"/>
              </w:rPr>
              <w:br/>
            </w:r>
            <w:r w:rsidR="00C87757">
              <w:rPr>
                <w:rFonts w:cstheme="minorHAnsi"/>
                <w:i/>
                <w:iCs/>
                <w:color w:val="2E3B43"/>
              </w:rPr>
              <w:tab/>
            </w:r>
            <w:r w:rsidRPr="008B2589" w:rsidR="008B2589">
              <w:rPr>
                <w:rFonts w:cstheme="minorHAnsi"/>
                <w:i/>
                <w:iCs/>
                <w:color w:val="2E3B43"/>
              </w:rPr>
              <w:t>Word limit – [750] words</w:t>
            </w:r>
          </w:p>
          <w:p w:rsidRPr="00943E6E" w:rsidR="003956A2" w:rsidP="00A36DFB" w:rsidRDefault="005834F0" w14:paraId="5114E565" w14:textId="534DDBC9">
            <w:pPr>
              <w:tabs>
                <w:tab w:val="left" w:pos="474"/>
              </w:tabs>
              <w:spacing w:before="80" w:after="80" w:line="240" w:lineRule="auto"/>
              <w:rPr>
                <w:rFonts w:cstheme="minorHAnsi"/>
                <w:color w:val="2E3B43"/>
              </w:rPr>
            </w:pPr>
            <w:r w:rsidRPr="00943E6E">
              <w:rPr>
                <w:rFonts w:cstheme="minorHAnsi"/>
                <w:color w:val="2E3B43"/>
              </w:rPr>
              <w:t xml:space="preserve"> </w:t>
            </w:r>
            <w:r w:rsidRPr="00943E6E" w:rsidR="003956A2">
              <w:rPr>
                <w:rFonts w:cstheme="minorHAnsi"/>
                <w:color w:val="2E3B43"/>
              </w:rPr>
              <w:t xml:space="preserve">Demonstrate experience in providing mental health support services, including; </w:t>
            </w:r>
          </w:p>
          <w:p w:rsidRPr="00943E6E" w:rsidR="00AE6F9A" w:rsidP="00A36DFB" w:rsidRDefault="003956A2" w14:paraId="5400339D" w14:textId="77777777">
            <w:pPr>
              <w:pStyle w:val="ListParagraph"/>
              <w:numPr>
                <w:ilvl w:val="0"/>
                <w:numId w:val="15"/>
              </w:numPr>
              <w:rPr>
                <w:rFonts w:asciiTheme="minorHAnsi" w:hAnsiTheme="minorHAnsi" w:cstheme="minorHAnsi"/>
                <w:color w:val="2E3B43"/>
                <w:sz w:val="22"/>
                <w:szCs w:val="22"/>
              </w:rPr>
            </w:pPr>
            <w:r w:rsidRPr="00943E6E">
              <w:rPr>
                <w:rFonts w:asciiTheme="minorHAnsi" w:hAnsiTheme="minorHAnsi" w:cstheme="minorHAnsi"/>
                <w:color w:val="2E3B43"/>
                <w:sz w:val="22"/>
                <w:szCs w:val="22"/>
              </w:rPr>
              <w:t xml:space="preserve">Effective provision of care to individuals experiencing complex mental health problems- applicants are encouraged to outline any specific expertise or experience in; </w:t>
            </w:r>
          </w:p>
          <w:p w:rsidRPr="00943E6E" w:rsidR="00AE6F9A" w:rsidP="00A36DFB" w:rsidRDefault="003956A2" w14:paraId="760AFFBE" w14:textId="77777777">
            <w:pPr>
              <w:pStyle w:val="ListParagraph"/>
              <w:numPr>
                <w:ilvl w:val="1"/>
                <w:numId w:val="15"/>
              </w:numPr>
              <w:rPr>
                <w:rFonts w:asciiTheme="minorHAnsi" w:hAnsiTheme="minorHAnsi" w:cstheme="minorHAnsi"/>
                <w:color w:val="2E3B43"/>
                <w:sz w:val="22"/>
                <w:szCs w:val="22"/>
              </w:rPr>
            </w:pPr>
            <w:r w:rsidRPr="00943E6E">
              <w:rPr>
                <w:rFonts w:asciiTheme="minorHAnsi" w:hAnsiTheme="minorHAnsi" w:cstheme="minorHAnsi"/>
                <w:color w:val="2E3B43"/>
                <w:sz w:val="22"/>
                <w:szCs w:val="22"/>
              </w:rPr>
              <w:t xml:space="preserve">Long-term case management (up to 5 years) </w:t>
            </w:r>
          </w:p>
          <w:p w:rsidRPr="00943E6E" w:rsidR="00AE6F9A" w:rsidP="00A36DFB" w:rsidRDefault="003956A2" w14:paraId="20271322" w14:textId="77777777">
            <w:pPr>
              <w:pStyle w:val="ListParagraph"/>
              <w:numPr>
                <w:ilvl w:val="1"/>
                <w:numId w:val="15"/>
              </w:numPr>
              <w:rPr>
                <w:rFonts w:asciiTheme="minorHAnsi" w:hAnsiTheme="minorHAnsi" w:cstheme="minorHAnsi"/>
                <w:color w:val="2E3B43"/>
                <w:sz w:val="22"/>
                <w:szCs w:val="22"/>
              </w:rPr>
            </w:pPr>
            <w:r w:rsidRPr="00943E6E">
              <w:rPr>
                <w:rFonts w:asciiTheme="minorHAnsi" w:hAnsiTheme="minorHAnsi" w:cstheme="minorHAnsi"/>
                <w:color w:val="2E3B43"/>
                <w:sz w:val="22"/>
                <w:szCs w:val="22"/>
              </w:rPr>
              <w:t xml:space="preserve">Complex mental health problems in young people </w:t>
            </w:r>
          </w:p>
          <w:p w:rsidRPr="00943E6E" w:rsidR="00AE6F9A" w:rsidP="00A36DFB" w:rsidRDefault="003956A2" w14:paraId="130BD387" w14:textId="77777777">
            <w:pPr>
              <w:pStyle w:val="ListParagraph"/>
              <w:numPr>
                <w:ilvl w:val="1"/>
                <w:numId w:val="15"/>
              </w:numPr>
              <w:rPr>
                <w:rFonts w:asciiTheme="minorHAnsi" w:hAnsiTheme="minorHAnsi" w:cstheme="minorHAnsi"/>
                <w:color w:val="2E3B43"/>
                <w:sz w:val="22"/>
                <w:szCs w:val="22"/>
              </w:rPr>
            </w:pPr>
            <w:r w:rsidRPr="00943E6E">
              <w:rPr>
                <w:rFonts w:asciiTheme="minorHAnsi" w:hAnsiTheme="minorHAnsi" w:cstheme="minorHAnsi"/>
                <w:color w:val="2E3B43"/>
                <w:sz w:val="22"/>
                <w:szCs w:val="22"/>
              </w:rPr>
              <w:t xml:space="preserve">First-episode psychosis </w:t>
            </w:r>
          </w:p>
          <w:p w:rsidRPr="00943E6E" w:rsidR="00AE6F9A" w:rsidP="00A36DFB" w:rsidRDefault="003956A2" w14:paraId="49C6D927" w14:textId="77777777">
            <w:pPr>
              <w:pStyle w:val="ListParagraph"/>
              <w:numPr>
                <w:ilvl w:val="1"/>
                <w:numId w:val="15"/>
              </w:numPr>
              <w:rPr>
                <w:rFonts w:asciiTheme="minorHAnsi" w:hAnsiTheme="minorHAnsi" w:cstheme="minorHAnsi"/>
                <w:color w:val="2E3B43"/>
                <w:sz w:val="22"/>
                <w:szCs w:val="22"/>
              </w:rPr>
            </w:pPr>
            <w:r w:rsidRPr="00943E6E">
              <w:rPr>
                <w:rFonts w:asciiTheme="minorHAnsi" w:hAnsiTheme="minorHAnsi" w:cstheme="minorHAnsi"/>
                <w:color w:val="2E3B43"/>
                <w:sz w:val="22"/>
                <w:szCs w:val="22"/>
              </w:rPr>
              <w:t xml:space="preserve">Ultra-high risk of psychosis </w:t>
            </w:r>
          </w:p>
          <w:p w:rsidRPr="00943E6E" w:rsidR="00AE6F9A" w:rsidP="00A36DFB" w:rsidRDefault="003956A2" w14:paraId="66F233D6" w14:textId="77777777">
            <w:pPr>
              <w:pStyle w:val="ListParagraph"/>
              <w:numPr>
                <w:ilvl w:val="1"/>
                <w:numId w:val="15"/>
              </w:numPr>
              <w:rPr>
                <w:rFonts w:asciiTheme="minorHAnsi" w:hAnsiTheme="minorHAnsi" w:cstheme="minorHAnsi"/>
                <w:color w:val="2E3B43"/>
                <w:sz w:val="22"/>
                <w:szCs w:val="22"/>
              </w:rPr>
            </w:pPr>
            <w:r w:rsidRPr="00943E6E">
              <w:rPr>
                <w:rFonts w:asciiTheme="minorHAnsi" w:hAnsiTheme="minorHAnsi" w:cstheme="minorHAnsi"/>
                <w:color w:val="2E3B43"/>
                <w:sz w:val="22"/>
                <w:szCs w:val="22"/>
              </w:rPr>
              <w:t xml:space="preserve">Navigating step-up/step-down supports </w:t>
            </w:r>
          </w:p>
          <w:p w:rsidRPr="00943E6E" w:rsidR="00AE6F9A" w:rsidP="00A36DFB" w:rsidRDefault="003956A2" w14:paraId="2629C9E0" w14:textId="77777777">
            <w:pPr>
              <w:pStyle w:val="ListParagraph"/>
              <w:numPr>
                <w:ilvl w:val="1"/>
                <w:numId w:val="15"/>
              </w:numPr>
              <w:rPr>
                <w:rFonts w:asciiTheme="minorHAnsi" w:hAnsiTheme="minorHAnsi" w:cstheme="minorHAnsi"/>
                <w:color w:val="2E3B43"/>
                <w:sz w:val="22"/>
                <w:szCs w:val="22"/>
              </w:rPr>
            </w:pPr>
            <w:r w:rsidRPr="00943E6E">
              <w:rPr>
                <w:rFonts w:asciiTheme="minorHAnsi" w:hAnsiTheme="minorHAnsi" w:cstheme="minorHAnsi"/>
                <w:color w:val="2E3B43"/>
                <w:sz w:val="22"/>
                <w:szCs w:val="22"/>
              </w:rPr>
              <w:t xml:space="preserve">Navigating referrals to tertiary care services </w:t>
            </w:r>
          </w:p>
          <w:p w:rsidRPr="00943E6E" w:rsidR="00AE6F9A" w:rsidP="00A36DFB" w:rsidRDefault="003956A2" w14:paraId="12153475" w14:textId="77777777">
            <w:pPr>
              <w:pStyle w:val="ListParagraph"/>
              <w:numPr>
                <w:ilvl w:val="0"/>
                <w:numId w:val="15"/>
              </w:numPr>
              <w:rPr>
                <w:rFonts w:asciiTheme="minorHAnsi" w:hAnsiTheme="minorHAnsi" w:cstheme="minorHAnsi"/>
                <w:color w:val="2E3B43"/>
                <w:sz w:val="22"/>
                <w:szCs w:val="22"/>
              </w:rPr>
            </w:pPr>
            <w:r w:rsidRPr="00943E6E">
              <w:rPr>
                <w:rFonts w:asciiTheme="minorHAnsi" w:hAnsiTheme="minorHAnsi" w:cstheme="minorHAnsi"/>
                <w:color w:val="2E3B43"/>
                <w:sz w:val="22"/>
                <w:szCs w:val="22"/>
              </w:rPr>
              <w:t>Skilled use and understanding of multiple types of mental health interventions and treatments;</w:t>
            </w:r>
          </w:p>
          <w:p w:rsidRPr="00943E6E" w:rsidR="00AE6F9A" w:rsidP="00A36DFB" w:rsidRDefault="003956A2" w14:paraId="47551B51" w14:textId="77777777">
            <w:pPr>
              <w:pStyle w:val="ListParagraph"/>
              <w:numPr>
                <w:ilvl w:val="0"/>
                <w:numId w:val="15"/>
              </w:numPr>
              <w:rPr>
                <w:rFonts w:asciiTheme="minorHAnsi" w:hAnsiTheme="minorHAnsi" w:cstheme="minorHAnsi"/>
                <w:color w:val="2E3B43"/>
                <w:sz w:val="22"/>
                <w:szCs w:val="22"/>
              </w:rPr>
            </w:pPr>
            <w:r w:rsidRPr="00943E6E">
              <w:rPr>
                <w:rFonts w:asciiTheme="minorHAnsi" w:hAnsiTheme="minorHAnsi" w:cstheme="minorHAnsi"/>
                <w:color w:val="2E3B43"/>
                <w:sz w:val="22"/>
                <w:szCs w:val="22"/>
              </w:rPr>
              <w:t xml:space="preserve">Accommodation of individual client needs, including the provision of culturally appropriate care and modifications made to care processes to increase youth-friendliness; </w:t>
            </w:r>
          </w:p>
          <w:p w:rsidRPr="00943E6E" w:rsidR="00AE6F9A" w:rsidP="00A36DFB" w:rsidRDefault="003956A2" w14:paraId="5BC8CDA4" w14:textId="77777777">
            <w:pPr>
              <w:pStyle w:val="ListParagraph"/>
              <w:numPr>
                <w:ilvl w:val="0"/>
                <w:numId w:val="15"/>
              </w:numPr>
              <w:rPr>
                <w:rFonts w:asciiTheme="minorHAnsi" w:hAnsiTheme="minorHAnsi" w:cstheme="minorHAnsi"/>
                <w:color w:val="2E3B43"/>
                <w:sz w:val="22"/>
                <w:szCs w:val="22"/>
              </w:rPr>
            </w:pPr>
            <w:r w:rsidRPr="00943E6E">
              <w:rPr>
                <w:rFonts w:asciiTheme="minorHAnsi" w:hAnsiTheme="minorHAnsi" w:cstheme="minorHAnsi"/>
                <w:color w:val="2E3B43"/>
                <w:sz w:val="22"/>
                <w:szCs w:val="22"/>
              </w:rPr>
              <w:t xml:space="preserve">Engagement with health professionals, community members, and other stakeholders to deliver mental health education and/or awareness efforts; and, </w:t>
            </w:r>
          </w:p>
          <w:p w:rsidRPr="008B2589" w:rsidR="005834F0" w:rsidP="008B2589" w:rsidRDefault="003956A2" w14:paraId="529F87D2" w14:textId="611D0EF2">
            <w:pPr>
              <w:pStyle w:val="ListParagraph"/>
              <w:numPr>
                <w:ilvl w:val="0"/>
                <w:numId w:val="15"/>
              </w:numPr>
              <w:rPr>
                <w:rFonts w:asciiTheme="minorHAnsi" w:hAnsiTheme="minorHAnsi" w:cstheme="minorHAnsi"/>
                <w:color w:val="2E3B43"/>
                <w:sz w:val="22"/>
                <w:szCs w:val="22"/>
              </w:rPr>
            </w:pPr>
            <w:r w:rsidRPr="00943E6E">
              <w:rPr>
                <w:rFonts w:asciiTheme="minorHAnsi" w:hAnsiTheme="minorHAnsi" w:cstheme="minorHAnsi"/>
                <w:color w:val="2E3B43"/>
                <w:sz w:val="22"/>
                <w:szCs w:val="22"/>
              </w:rPr>
              <w:t xml:space="preserve">The creation of treatment plans that are customised to individual goals, and that coordinate multiple types or sources of support to provide integrated mental health care.  </w:t>
            </w:r>
          </w:p>
        </w:tc>
      </w:tr>
      <w:tr w:rsidRPr="003821A4" w:rsidR="003821A4" w:rsidTr="2490DF59" w14:paraId="06998E75" w14:textId="77777777">
        <w:tc>
          <w:tcPr>
            <w:tcW w:w="5000" w:type="pct"/>
          </w:tcPr>
          <w:p w:rsidR="005834F0" w:rsidP="00A36DFB" w:rsidRDefault="005834F0" w14:paraId="23E0D58B" w14:textId="77777777">
            <w:pPr>
              <w:spacing w:before="240" w:line="240" w:lineRule="auto"/>
              <w:rPr>
                <w:rFonts w:cstheme="minorHAnsi"/>
                <w:color w:val="2E3B43"/>
              </w:rPr>
            </w:pPr>
          </w:p>
          <w:p w:rsidRPr="003821A4" w:rsidR="00E25454" w:rsidP="00A36DFB" w:rsidRDefault="00E25454" w14:paraId="63124AC4" w14:textId="77777777">
            <w:pPr>
              <w:spacing w:before="240" w:line="240" w:lineRule="auto"/>
              <w:rPr>
                <w:rFonts w:cstheme="minorHAnsi"/>
                <w:color w:val="2E3B43"/>
              </w:rPr>
            </w:pPr>
          </w:p>
          <w:p w:rsidRPr="003821A4" w:rsidR="005834F0" w:rsidP="00A36DFB" w:rsidRDefault="005834F0" w14:paraId="036CF903" w14:textId="77777777">
            <w:pPr>
              <w:spacing w:before="240" w:line="240" w:lineRule="auto"/>
              <w:rPr>
                <w:rFonts w:cstheme="minorHAnsi"/>
                <w:color w:val="2E3B43"/>
              </w:rPr>
            </w:pPr>
          </w:p>
        </w:tc>
      </w:tr>
      <w:tr w:rsidRPr="003821A4" w:rsidR="0065358D" w:rsidTr="2490DF59" w14:paraId="166DF806" w14:textId="77777777">
        <w:tc>
          <w:tcPr>
            <w:tcW w:w="5000" w:type="pct"/>
            <w:shd w:val="clear" w:color="auto" w:fill="D9D9D9" w:themeFill="background1" w:themeFillShade="D9"/>
          </w:tcPr>
          <w:p w:rsidRPr="00943E6E" w:rsidR="0065358D" w:rsidP="00A36DFB" w:rsidRDefault="0065358D" w14:paraId="5003720E" w14:textId="2950B652">
            <w:pPr>
              <w:spacing w:before="240" w:line="240" w:lineRule="auto"/>
              <w:rPr>
                <w:rFonts w:cstheme="minorHAnsi"/>
                <w:color w:val="2E3B43"/>
              </w:rPr>
            </w:pPr>
            <w:r w:rsidRPr="00B04982">
              <w:rPr>
                <w:rFonts w:cstheme="minorHAnsi"/>
                <w:b/>
                <w:bCs/>
                <w:color w:val="2E3B43"/>
              </w:rPr>
              <w:lastRenderedPageBreak/>
              <w:t>1.</w:t>
            </w:r>
            <w:r w:rsidRPr="00B04982" w:rsidR="00C54998">
              <w:rPr>
                <w:rFonts w:cstheme="minorHAnsi"/>
                <w:b/>
                <w:bCs/>
                <w:color w:val="2E3B43"/>
              </w:rPr>
              <w:t>3</w:t>
            </w:r>
            <w:r w:rsidRPr="00B04982" w:rsidR="007E35AA">
              <w:rPr>
                <w:rFonts w:cstheme="minorHAnsi"/>
                <w:b/>
                <w:bCs/>
                <w:color w:val="2E3B43"/>
              </w:rPr>
              <w:t xml:space="preserve">    </w:t>
            </w:r>
            <w:r w:rsidRPr="00B04982" w:rsidR="00F23854">
              <w:rPr>
                <w:rFonts w:cstheme="minorHAnsi"/>
                <w:b/>
                <w:bCs/>
                <w:color w:val="2E3B43"/>
              </w:rPr>
              <w:t>Governance Structure and Systems</w:t>
            </w:r>
            <w:r w:rsidRPr="00B04982" w:rsidR="008E35FB">
              <w:rPr>
                <w:rFonts w:cstheme="minorHAnsi"/>
                <w:b/>
                <w:bCs/>
                <w:color w:val="2E3B43"/>
              </w:rPr>
              <w:t xml:space="preserve"> – 35%</w:t>
            </w:r>
            <w:r w:rsidR="008B2589">
              <w:rPr>
                <w:rFonts w:cstheme="minorHAnsi"/>
                <w:i/>
                <w:iCs/>
                <w:color w:val="2E3B43"/>
              </w:rPr>
              <w:br/>
            </w:r>
            <w:r w:rsidR="00C87757">
              <w:rPr>
                <w:rFonts w:cstheme="minorHAnsi"/>
                <w:i/>
                <w:iCs/>
                <w:color w:val="2E3B43"/>
              </w:rPr>
              <w:tab/>
            </w:r>
            <w:r w:rsidRPr="008B2589" w:rsidR="008B2589">
              <w:rPr>
                <w:rFonts w:cstheme="minorHAnsi"/>
                <w:i/>
                <w:iCs/>
                <w:color w:val="2E3B43"/>
              </w:rPr>
              <w:t>Word limit – [1500] words</w:t>
            </w:r>
          </w:p>
          <w:p w:rsidRPr="00943E6E" w:rsidR="00F23854" w:rsidP="00A36DFB" w:rsidRDefault="00F23854" w14:paraId="7A869715" w14:textId="77777777">
            <w:pPr>
              <w:spacing w:line="240" w:lineRule="auto"/>
              <w:rPr>
                <w:rFonts w:cstheme="minorHAnsi"/>
                <w:color w:val="2E3B43"/>
              </w:rPr>
            </w:pPr>
            <w:r w:rsidRPr="00943E6E">
              <w:rPr>
                <w:rFonts w:cstheme="minorHAnsi"/>
                <w:color w:val="2E3B43"/>
              </w:rPr>
              <w:t>Outline your proposal for key governance structures and systems for the headspace Early Psychosis service, which may be based on existing governance within your organisation and incorporates considerations for: </w:t>
            </w:r>
          </w:p>
          <w:p w:rsidRPr="00943E6E" w:rsidR="00F23854" w:rsidP="00A36DFB" w:rsidRDefault="00F23854" w14:paraId="4DBEEEAA" w14:textId="77777777">
            <w:pPr>
              <w:pStyle w:val="ListParagraph"/>
              <w:numPr>
                <w:ilvl w:val="0"/>
                <w:numId w:val="17"/>
              </w:numPr>
              <w:rPr>
                <w:rFonts w:asciiTheme="minorHAnsi" w:hAnsiTheme="minorHAnsi" w:cstheme="minorHAnsi"/>
                <w:color w:val="2E3B43"/>
                <w:sz w:val="22"/>
                <w:szCs w:val="22"/>
              </w:rPr>
            </w:pPr>
            <w:r w:rsidRPr="00943E6E">
              <w:rPr>
                <w:rFonts w:asciiTheme="minorHAnsi" w:hAnsiTheme="minorHAnsi" w:cstheme="minorHAnsi"/>
                <w:color w:val="2E3B43"/>
                <w:sz w:val="22"/>
                <w:szCs w:val="22"/>
              </w:rPr>
              <w:t>Clinical management, including case detection and formulation, crisis intervention, treatment, ongoing recovery-focused care, the role of family and other supports, and discharge from the service; </w:t>
            </w:r>
          </w:p>
          <w:p w:rsidRPr="00943E6E" w:rsidR="00F23854" w:rsidP="00A36DFB" w:rsidRDefault="00F23854" w14:paraId="03F24267" w14:textId="77777777">
            <w:pPr>
              <w:pStyle w:val="ListParagraph"/>
              <w:numPr>
                <w:ilvl w:val="0"/>
                <w:numId w:val="17"/>
              </w:numPr>
              <w:rPr>
                <w:rFonts w:asciiTheme="minorHAnsi" w:hAnsiTheme="minorHAnsi" w:cstheme="minorHAnsi"/>
                <w:color w:val="2E3B43"/>
                <w:sz w:val="22"/>
                <w:szCs w:val="22"/>
              </w:rPr>
            </w:pPr>
            <w:r w:rsidRPr="00943E6E">
              <w:rPr>
                <w:rFonts w:asciiTheme="minorHAnsi" w:hAnsiTheme="minorHAnsi" w:cstheme="minorHAnsi"/>
                <w:color w:val="2E3B43"/>
                <w:sz w:val="22"/>
                <w:szCs w:val="22"/>
              </w:rPr>
              <w:t>Meaningful involvement of young people, their families or other supports, and people with lived experience in service design, delivery, review, and improvement; </w:t>
            </w:r>
          </w:p>
          <w:p w:rsidRPr="00943E6E" w:rsidR="00F23854" w:rsidP="00A36DFB" w:rsidRDefault="00F23854" w14:paraId="7BD49A7D" w14:textId="77777777">
            <w:pPr>
              <w:pStyle w:val="ListParagraph"/>
              <w:numPr>
                <w:ilvl w:val="0"/>
                <w:numId w:val="17"/>
              </w:numPr>
              <w:rPr>
                <w:rFonts w:asciiTheme="minorHAnsi" w:hAnsiTheme="minorHAnsi" w:cstheme="minorHAnsi"/>
                <w:color w:val="2E3B43"/>
                <w:sz w:val="22"/>
                <w:szCs w:val="22"/>
              </w:rPr>
            </w:pPr>
            <w:r w:rsidRPr="00943E6E">
              <w:rPr>
                <w:rFonts w:asciiTheme="minorHAnsi" w:hAnsiTheme="minorHAnsi" w:cstheme="minorHAnsi"/>
                <w:color w:val="2E3B43"/>
                <w:sz w:val="22"/>
                <w:szCs w:val="22"/>
              </w:rPr>
              <w:t>Risk identification and mitigation, incident management, provisions for staff and client safety, and protocols for client escalation; </w:t>
            </w:r>
          </w:p>
          <w:p w:rsidRPr="00943E6E" w:rsidR="00F23854" w:rsidP="00A36DFB" w:rsidRDefault="00F23854" w14:paraId="31FA96DF" w14:textId="77777777">
            <w:pPr>
              <w:pStyle w:val="ListParagraph"/>
              <w:numPr>
                <w:ilvl w:val="0"/>
                <w:numId w:val="17"/>
              </w:numPr>
              <w:rPr>
                <w:rFonts w:asciiTheme="minorHAnsi" w:hAnsiTheme="minorHAnsi" w:cstheme="minorHAnsi"/>
                <w:color w:val="2E3B43"/>
                <w:sz w:val="22"/>
                <w:szCs w:val="22"/>
              </w:rPr>
            </w:pPr>
            <w:r w:rsidRPr="00943E6E">
              <w:rPr>
                <w:rFonts w:asciiTheme="minorHAnsi" w:hAnsiTheme="minorHAnsi" w:cstheme="minorHAnsi"/>
                <w:color w:val="2E3B43"/>
                <w:sz w:val="22"/>
                <w:szCs w:val="22"/>
              </w:rPr>
              <w:t>Quality improvement, community feedback or complaints, and EPPIC fidelity assessments; </w:t>
            </w:r>
          </w:p>
          <w:p w:rsidRPr="00943E6E" w:rsidR="00F23854" w:rsidP="00A36DFB" w:rsidRDefault="00F23854" w14:paraId="6D23200F" w14:textId="77777777">
            <w:pPr>
              <w:pStyle w:val="ListParagraph"/>
              <w:numPr>
                <w:ilvl w:val="0"/>
                <w:numId w:val="17"/>
              </w:numPr>
              <w:rPr>
                <w:rFonts w:asciiTheme="minorHAnsi" w:hAnsiTheme="minorHAnsi" w:cstheme="minorHAnsi"/>
                <w:color w:val="2E3B43"/>
                <w:sz w:val="22"/>
                <w:szCs w:val="22"/>
              </w:rPr>
            </w:pPr>
            <w:r w:rsidRPr="00943E6E">
              <w:rPr>
                <w:rFonts w:asciiTheme="minorHAnsi" w:hAnsiTheme="minorHAnsi" w:cstheme="minorHAnsi"/>
                <w:color w:val="2E3B43"/>
                <w:sz w:val="22"/>
                <w:szCs w:val="22"/>
              </w:rPr>
              <w:t>Clinical responsibility, accountability, decision making, and reporting processes; </w:t>
            </w:r>
          </w:p>
          <w:p w:rsidRPr="00943E6E" w:rsidR="00F23854" w:rsidP="00A36DFB" w:rsidRDefault="00F23854" w14:paraId="30CCAE93" w14:textId="77777777">
            <w:pPr>
              <w:pStyle w:val="ListParagraph"/>
              <w:numPr>
                <w:ilvl w:val="0"/>
                <w:numId w:val="17"/>
              </w:numPr>
              <w:rPr>
                <w:rFonts w:asciiTheme="minorHAnsi" w:hAnsiTheme="minorHAnsi" w:cstheme="minorHAnsi"/>
                <w:color w:val="2E3B43"/>
                <w:sz w:val="22"/>
                <w:szCs w:val="22"/>
              </w:rPr>
            </w:pPr>
            <w:r w:rsidRPr="00943E6E">
              <w:rPr>
                <w:rFonts w:asciiTheme="minorHAnsi" w:hAnsiTheme="minorHAnsi" w:cstheme="minorHAnsi"/>
                <w:color w:val="2E3B43"/>
                <w:sz w:val="22"/>
                <w:szCs w:val="22"/>
              </w:rPr>
              <w:t>Partnerships and communication with other providers and services; </w:t>
            </w:r>
          </w:p>
          <w:p w:rsidRPr="00943E6E" w:rsidR="00F23854" w:rsidP="00A36DFB" w:rsidRDefault="00F23854" w14:paraId="59096853" w14:textId="77777777">
            <w:pPr>
              <w:pStyle w:val="ListParagraph"/>
              <w:numPr>
                <w:ilvl w:val="0"/>
                <w:numId w:val="17"/>
              </w:numPr>
              <w:rPr>
                <w:rFonts w:asciiTheme="minorHAnsi" w:hAnsiTheme="minorHAnsi" w:cstheme="minorHAnsi"/>
                <w:color w:val="2E3B43"/>
                <w:sz w:val="22"/>
                <w:szCs w:val="22"/>
              </w:rPr>
            </w:pPr>
            <w:r w:rsidRPr="00943E6E">
              <w:rPr>
                <w:rFonts w:asciiTheme="minorHAnsi" w:hAnsiTheme="minorHAnsi" w:cstheme="minorHAnsi"/>
                <w:color w:val="2E3B43"/>
                <w:sz w:val="22"/>
                <w:szCs w:val="22"/>
              </w:rPr>
              <w:t>Staff recruitment, management, supervision, performance reviews, professional development, credentialing, and wellbeing; </w:t>
            </w:r>
          </w:p>
          <w:p w:rsidRPr="00943E6E" w:rsidR="00F23854" w:rsidP="00A36DFB" w:rsidRDefault="00F23854" w14:paraId="2602CA47" w14:textId="77777777">
            <w:pPr>
              <w:pStyle w:val="ListParagraph"/>
              <w:numPr>
                <w:ilvl w:val="0"/>
                <w:numId w:val="17"/>
              </w:numPr>
              <w:rPr>
                <w:rFonts w:asciiTheme="minorHAnsi" w:hAnsiTheme="minorHAnsi" w:cstheme="minorHAnsi"/>
                <w:color w:val="2E3B43"/>
                <w:sz w:val="22"/>
                <w:szCs w:val="22"/>
              </w:rPr>
            </w:pPr>
            <w:r w:rsidRPr="00943E6E">
              <w:rPr>
                <w:rFonts w:asciiTheme="minorHAnsi" w:hAnsiTheme="minorHAnsi" w:cstheme="minorHAnsi"/>
                <w:color w:val="2E3B43"/>
                <w:sz w:val="22"/>
                <w:szCs w:val="22"/>
              </w:rPr>
              <w:t>Cultural safety and community consultation; </w:t>
            </w:r>
          </w:p>
          <w:p w:rsidRPr="00943E6E" w:rsidR="00F23854" w:rsidP="00A36DFB" w:rsidRDefault="00F23854" w14:paraId="02CAED08" w14:textId="77777777">
            <w:pPr>
              <w:pStyle w:val="ListParagraph"/>
              <w:numPr>
                <w:ilvl w:val="0"/>
                <w:numId w:val="17"/>
              </w:numPr>
              <w:rPr>
                <w:rFonts w:asciiTheme="minorHAnsi" w:hAnsiTheme="minorHAnsi" w:cstheme="minorHAnsi"/>
                <w:color w:val="2E3B43"/>
                <w:sz w:val="22"/>
                <w:szCs w:val="22"/>
              </w:rPr>
            </w:pPr>
            <w:r w:rsidRPr="00943E6E">
              <w:rPr>
                <w:rFonts w:asciiTheme="minorHAnsi" w:hAnsiTheme="minorHAnsi" w:cstheme="minorHAnsi"/>
                <w:color w:val="2E3B43"/>
                <w:sz w:val="22"/>
                <w:szCs w:val="22"/>
              </w:rPr>
              <w:t>Data governance; </w:t>
            </w:r>
          </w:p>
          <w:p w:rsidRPr="00943E6E" w:rsidR="00F23854" w:rsidP="00A36DFB" w:rsidRDefault="00F23854" w14:paraId="0955AC38" w14:textId="77777777">
            <w:pPr>
              <w:pStyle w:val="ListParagraph"/>
              <w:numPr>
                <w:ilvl w:val="0"/>
                <w:numId w:val="17"/>
              </w:numPr>
              <w:rPr>
                <w:rFonts w:asciiTheme="minorHAnsi" w:hAnsiTheme="minorHAnsi" w:cstheme="minorHAnsi"/>
                <w:color w:val="2E3B43"/>
                <w:sz w:val="22"/>
                <w:szCs w:val="22"/>
              </w:rPr>
            </w:pPr>
            <w:r w:rsidRPr="00943E6E">
              <w:rPr>
                <w:rFonts w:asciiTheme="minorHAnsi" w:hAnsiTheme="minorHAnsi" w:cstheme="minorHAnsi"/>
                <w:color w:val="2E3B43"/>
                <w:sz w:val="22"/>
                <w:szCs w:val="22"/>
              </w:rPr>
              <w:t>Any inter-agency cooperation that may be required during the establishment of the hEP service; and, </w:t>
            </w:r>
          </w:p>
          <w:p w:rsidRPr="008B2589" w:rsidR="00136665" w:rsidP="00A36DFB" w:rsidRDefault="00F23854" w14:paraId="62349611" w14:textId="73EAD5E5">
            <w:pPr>
              <w:pStyle w:val="ListParagraph"/>
              <w:numPr>
                <w:ilvl w:val="0"/>
                <w:numId w:val="17"/>
              </w:numPr>
              <w:rPr>
                <w:rFonts w:asciiTheme="minorHAnsi" w:hAnsiTheme="minorHAnsi" w:cstheme="minorHAnsi"/>
                <w:color w:val="2E3B43"/>
                <w:sz w:val="22"/>
                <w:szCs w:val="22"/>
              </w:rPr>
            </w:pPr>
            <w:r w:rsidRPr="00943E6E">
              <w:rPr>
                <w:rFonts w:asciiTheme="minorHAnsi" w:hAnsiTheme="minorHAnsi" w:cstheme="minorHAnsi"/>
                <w:color w:val="2E3B43"/>
                <w:sz w:val="22"/>
                <w:szCs w:val="22"/>
              </w:rPr>
              <w:t>A commitment to actively collaborate with Canberra Health Services and the SYMHO team to foster coordinated mental health care and develop an integrated early psychosis intervention model.</w:t>
            </w:r>
          </w:p>
        </w:tc>
      </w:tr>
      <w:tr w:rsidRPr="003821A4" w:rsidR="00C60F94" w:rsidTr="00C60F94" w14:paraId="0A69E6F1" w14:textId="77777777">
        <w:tc>
          <w:tcPr>
            <w:tcW w:w="5000" w:type="pct"/>
            <w:shd w:val="clear" w:color="auto" w:fill="FFFFFF" w:themeFill="background1"/>
          </w:tcPr>
          <w:p w:rsidR="00C60F94" w:rsidP="00A36DFB" w:rsidRDefault="00C60F94" w14:paraId="08FF5468" w14:textId="77777777">
            <w:pPr>
              <w:spacing w:before="240" w:line="240" w:lineRule="auto"/>
              <w:rPr>
                <w:rFonts w:cstheme="minorHAnsi"/>
                <w:color w:val="2E3B43"/>
              </w:rPr>
            </w:pPr>
          </w:p>
          <w:p w:rsidR="00717C64" w:rsidP="00A36DFB" w:rsidRDefault="00717C64" w14:paraId="7C824AD0" w14:textId="77777777">
            <w:pPr>
              <w:spacing w:before="240" w:line="240" w:lineRule="auto"/>
              <w:rPr>
                <w:rFonts w:cstheme="minorHAnsi"/>
                <w:color w:val="2E3B43"/>
              </w:rPr>
            </w:pPr>
          </w:p>
          <w:p w:rsidR="00717C64" w:rsidP="00A36DFB" w:rsidRDefault="00717C64" w14:paraId="31550C39" w14:textId="77777777">
            <w:pPr>
              <w:spacing w:before="240" w:line="240" w:lineRule="auto"/>
              <w:rPr>
                <w:rFonts w:cstheme="minorHAnsi"/>
                <w:color w:val="2E3B43"/>
              </w:rPr>
            </w:pPr>
          </w:p>
          <w:p w:rsidR="00717C64" w:rsidP="00A36DFB" w:rsidRDefault="00717C64" w14:paraId="196720C4" w14:textId="77777777">
            <w:pPr>
              <w:spacing w:before="240" w:line="240" w:lineRule="auto"/>
              <w:rPr>
                <w:rFonts w:cstheme="minorHAnsi"/>
                <w:color w:val="2E3B43"/>
              </w:rPr>
            </w:pPr>
          </w:p>
          <w:p w:rsidR="00717C64" w:rsidP="00A36DFB" w:rsidRDefault="00717C64" w14:paraId="2DECE0CA" w14:textId="77777777">
            <w:pPr>
              <w:spacing w:before="240" w:line="240" w:lineRule="auto"/>
              <w:rPr>
                <w:rFonts w:cstheme="minorHAnsi"/>
                <w:color w:val="2E3B43"/>
              </w:rPr>
            </w:pPr>
          </w:p>
          <w:p w:rsidR="00717C64" w:rsidP="00A36DFB" w:rsidRDefault="00717C64" w14:paraId="6C90CF19" w14:textId="77777777">
            <w:pPr>
              <w:spacing w:before="240" w:line="240" w:lineRule="auto"/>
              <w:rPr>
                <w:rFonts w:cstheme="minorHAnsi"/>
                <w:color w:val="2E3B43"/>
              </w:rPr>
            </w:pPr>
          </w:p>
          <w:p w:rsidR="00717C64" w:rsidP="00A36DFB" w:rsidRDefault="00717C64" w14:paraId="01EA84D8" w14:textId="77777777">
            <w:pPr>
              <w:spacing w:before="240" w:line="240" w:lineRule="auto"/>
              <w:rPr>
                <w:rFonts w:cstheme="minorHAnsi"/>
                <w:color w:val="2E3B43"/>
              </w:rPr>
            </w:pPr>
          </w:p>
          <w:p w:rsidR="00717C64" w:rsidP="00A36DFB" w:rsidRDefault="00717C64" w14:paraId="4941E265" w14:textId="77777777">
            <w:pPr>
              <w:spacing w:before="240" w:line="240" w:lineRule="auto"/>
              <w:rPr>
                <w:rFonts w:cstheme="minorHAnsi"/>
                <w:color w:val="2E3B43"/>
              </w:rPr>
            </w:pPr>
          </w:p>
          <w:p w:rsidR="00717C64" w:rsidP="00A36DFB" w:rsidRDefault="00717C64" w14:paraId="60768607" w14:textId="77777777">
            <w:pPr>
              <w:spacing w:before="240" w:line="240" w:lineRule="auto"/>
              <w:rPr>
                <w:rFonts w:cstheme="minorHAnsi"/>
                <w:color w:val="2E3B43"/>
              </w:rPr>
            </w:pPr>
          </w:p>
          <w:p w:rsidR="00717C64" w:rsidP="00A36DFB" w:rsidRDefault="00717C64" w14:paraId="39882B69" w14:textId="77777777">
            <w:pPr>
              <w:spacing w:before="240" w:line="240" w:lineRule="auto"/>
              <w:rPr>
                <w:rFonts w:cstheme="minorHAnsi"/>
                <w:color w:val="2E3B43"/>
              </w:rPr>
            </w:pPr>
          </w:p>
          <w:p w:rsidR="00717C64" w:rsidP="00A36DFB" w:rsidRDefault="00717C64" w14:paraId="78815A10" w14:textId="77777777">
            <w:pPr>
              <w:spacing w:before="240" w:line="240" w:lineRule="auto"/>
              <w:rPr>
                <w:rFonts w:cstheme="minorHAnsi"/>
                <w:color w:val="2E3B43"/>
              </w:rPr>
            </w:pPr>
          </w:p>
          <w:p w:rsidR="00E25454" w:rsidP="00A36DFB" w:rsidRDefault="00E25454" w14:paraId="54CAFD72" w14:textId="77777777">
            <w:pPr>
              <w:spacing w:before="240" w:line="240" w:lineRule="auto"/>
              <w:rPr>
                <w:rFonts w:cstheme="minorHAnsi"/>
                <w:color w:val="2E3B43"/>
              </w:rPr>
            </w:pPr>
          </w:p>
        </w:tc>
      </w:tr>
      <w:tr w:rsidRPr="003821A4" w:rsidR="00C60F94" w:rsidTr="2490DF59" w14:paraId="0B31A49E" w14:textId="77777777">
        <w:tc>
          <w:tcPr>
            <w:tcW w:w="5000" w:type="pct"/>
            <w:shd w:val="clear" w:color="auto" w:fill="D9D9D9" w:themeFill="background1" w:themeFillShade="D9"/>
          </w:tcPr>
          <w:p w:rsidRPr="00943E6E" w:rsidR="00C60F94" w:rsidP="00A36DFB" w:rsidRDefault="007E35AA" w14:paraId="118614DF" w14:textId="1293F9C0">
            <w:pPr>
              <w:spacing w:before="240" w:line="240" w:lineRule="auto"/>
              <w:rPr>
                <w:rFonts w:cstheme="minorHAnsi"/>
                <w:color w:val="2E3B43"/>
              </w:rPr>
            </w:pPr>
            <w:r w:rsidRPr="00B04982">
              <w:rPr>
                <w:rFonts w:cstheme="minorHAnsi"/>
                <w:b/>
                <w:bCs/>
                <w:color w:val="2E3B43"/>
              </w:rPr>
              <w:lastRenderedPageBreak/>
              <w:t>1.4</w:t>
            </w:r>
            <w:r w:rsidRPr="00B04982" w:rsidR="00C60F94">
              <w:rPr>
                <w:rFonts w:cstheme="minorHAnsi"/>
                <w:b/>
                <w:bCs/>
                <w:color w:val="2E3B43"/>
              </w:rPr>
              <w:t xml:space="preserve">   </w:t>
            </w:r>
            <w:r w:rsidRPr="00B04982" w:rsidR="00C60F94">
              <w:rPr>
                <w:rFonts w:cstheme="minorHAnsi"/>
                <w:b/>
                <w:bCs/>
                <w:color w:val="2E3B43"/>
              </w:rPr>
              <w:t>Recruitment and Staffing</w:t>
            </w:r>
            <w:r w:rsidRPr="00B04982" w:rsidR="008E35FB">
              <w:rPr>
                <w:rFonts w:cstheme="minorHAnsi"/>
                <w:b/>
                <w:bCs/>
                <w:color w:val="2E3B43"/>
              </w:rPr>
              <w:t xml:space="preserve"> – 20%</w:t>
            </w:r>
            <w:r w:rsidR="008B2589">
              <w:rPr>
                <w:rFonts w:cstheme="minorHAnsi"/>
                <w:i/>
                <w:iCs/>
                <w:color w:val="2E3B43"/>
              </w:rPr>
              <w:br/>
            </w:r>
            <w:r w:rsidR="00C87757">
              <w:rPr>
                <w:rFonts w:cstheme="minorHAnsi"/>
                <w:i/>
                <w:iCs/>
                <w:color w:val="2E3B43"/>
              </w:rPr>
              <w:tab/>
            </w:r>
            <w:r w:rsidRPr="008B2589" w:rsidR="008B2589">
              <w:rPr>
                <w:rFonts w:cstheme="minorHAnsi"/>
                <w:i/>
                <w:iCs/>
                <w:color w:val="2E3B43"/>
              </w:rPr>
              <w:t>Word limit – [1 page staffing profile and 750 word response]</w:t>
            </w:r>
          </w:p>
          <w:p w:rsidRPr="00943E6E" w:rsidR="007E35AA" w:rsidP="00A36DFB" w:rsidRDefault="007E35AA" w14:paraId="51FFAADE" w14:textId="77777777">
            <w:pPr>
              <w:spacing w:line="240" w:lineRule="auto"/>
              <w:rPr>
                <w:rFonts w:cstheme="minorHAnsi"/>
                <w:color w:val="2E3B43"/>
              </w:rPr>
            </w:pPr>
            <w:r w:rsidRPr="007E35AA">
              <w:rPr>
                <w:rFonts w:cstheme="minorHAnsi"/>
                <w:color w:val="2E3B43"/>
              </w:rPr>
              <w:t>Provide a high-level projected staffing profile and detail a proposed recruitment strategy, in accordance with the requirements of the service and EPPIC fidelity. This strategy should acknowledge the key role of psychiatry in the hEP service and address recruitment for this cohort specifically. Other elements may include;  </w:t>
            </w:r>
          </w:p>
          <w:p w:rsidRPr="00943E6E" w:rsidR="007E35AA" w:rsidP="00A36DFB" w:rsidRDefault="007E35AA" w14:paraId="2466BCF5" w14:textId="77777777">
            <w:pPr>
              <w:pStyle w:val="ListParagraph"/>
              <w:numPr>
                <w:ilvl w:val="0"/>
                <w:numId w:val="20"/>
              </w:numPr>
              <w:rPr>
                <w:rFonts w:asciiTheme="minorHAnsi" w:hAnsiTheme="minorHAnsi" w:cstheme="minorHAnsi"/>
                <w:color w:val="2E3B43"/>
                <w:sz w:val="22"/>
                <w:szCs w:val="22"/>
              </w:rPr>
            </w:pPr>
            <w:r w:rsidRPr="00943E6E">
              <w:rPr>
                <w:rFonts w:asciiTheme="minorHAnsi" w:hAnsiTheme="minorHAnsi" w:cstheme="minorHAnsi"/>
                <w:color w:val="2E3B43"/>
                <w:sz w:val="22"/>
                <w:szCs w:val="22"/>
              </w:rPr>
              <w:t xml:space="preserve">Effective </w:t>
            </w:r>
            <w:proofErr w:type="spellStart"/>
            <w:r w:rsidRPr="00943E6E">
              <w:rPr>
                <w:rFonts w:asciiTheme="minorHAnsi" w:hAnsiTheme="minorHAnsi" w:cstheme="minorHAnsi"/>
                <w:color w:val="2E3B43"/>
                <w:sz w:val="22"/>
                <w:szCs w:val="22"/>
              </w:rPr>
              <w:t>utilisation</w:t>
            </w:r>
            <w:proofErr w:type="spellEnd"/>
            <w:r w:rsidRPr="00943E6E">
              <w:rPr>
                <w:rFonts w:asciiTheme="minorHAnsi" w:hAnsiTheme="minorHAnsi" w:cstheme="minorHAnsi"/>
                <w:color w:val="2E3B43"/>
                <w:sz w:val="22"/>
                <w:szCs w:val="22"/>
              </w:rPr>
              <w:t xml:space="preserve"> of multidisciplinary skills; </w:t>
            </w:r>
          </w:p>
          <w:p w:rsidRPr="00943E6E" w:rsidR="007E35AA" w:rsidP="00A36DFB" w:rsidRDefault="007E35AA" w14:paraId="24052460" w14:textId="77777777">
            <w:pPr>
              <w:pStyle w:val="ListParagraph"/>
              <w:numPr>
                <w:ilvl w:val="0"/>
                <w:numId w:val="20"/>
              </w:numPr>
              <w:rPr>
                <w:rFonts w:asciiTheme="minorHAnsi" w:hAnsiTheme="minorHAnsi" w:cstheme="minorHAnsi"/>
                <w:color w:val="2E3B43"/>
                <w:sz w:val="22"/>
                <w:szCs w:val="22"/>
              </w:rPr>
            </w:pPr>
            <w:r w:rsidRPr="00943E6E">
              <w:rPr>
                <w:rFonts w:asciiTheme="minorHAnsi" w:hAnsiTheme="minorHAnsi" w:cstheme="minorHAnsi"/>
                <w:color w:val="2E3B43"/>
                <w:sz w:val="22"/>
                <w:szCs w:val="22"/>
              </w:rPr>
              <w:t>Innovative approaches to possible recruitment challenges; </w:t>
            </w:r>
          </w:p>
          <w:p w:rsidRPr="00943E6E" w:rsidR="007E35AA" w:rsidP="00A36DFB" w:rsidRDefault="007E35AA" w14:paraId="23AF35FB" w14:textId="77777777">
            <w:pPr>
              <w:pStyle w:val="ListParagraph"/>
              <w:numPr>
                <w:ilvl w:val="0"/>
                <w:numId w:val="20"/>
              </w:numPr>
              <w:rPr>
                <w:rFonts w:asciiTheme="minorHAnsi" w:hAnsiTheme="minorHAnsi" w:cstheme="minorHAnsi"/>
                <w:color w:val="2E3B43"/>
                <w:sz w:val="22"/>
                <w:szCs w:val="22"/>
              </w:rPr>
            </w:pPr>
            <w:proofErr w:type="spellStart"/>
            <w:r w:rsidRPr="00943E6E">
              <w:rPr>
                <w:rFonts w:asciiTheme="minorHAnsi" w:hAnsiTheme="minorHAnsi" w:cstheme="minorHAnsi"/>
                <w:color w:val="2E3B43"/>
                <w:sz w:val="22"/>
                <w:szCs w:val="22"/>
              </w:rPr>
              <w:t>Recognising</w:t>
            </w:r>
            <w:proofErr w:type="spellEnd"/>
            <w:r w:rsidRPr="00943E6E">
              <w:rPr>
                <w:rFonts w:asciiTheme="minorHAnsi" w:hAnsiTheme="minorHAnsi" w:cstheme="minorHAnsi"/>
                <w:color w:val="2E3B43"/>
                <w:sz w:val="22"/>
                <w:szCs w:val="22"/>
              </w:rPr>
              <w:t xml:space="preserve"> the value of lived &amp; living experience and peer work; </w:t>
            </w:r>
          </w:p>
          <w:p w:rsidRPr="00943E6E" w:rsidR="007E35AA" w:rsidP="00A36DFB" w:rsidRDefault="007E35AA" w14:paraId="10E712DD" w14:textId="77777777">
            <w:pPr>
              <w:pStyle w:val="ListParagraph"/>
              <w:numPr>
                <w:ilvl w:val="0"/>
                <w:numId w:val="20"/>
              </w:numPr>
              <w:rPr>
                <w:rFonts w:asciiTheme="minorHAnsi" w:hAnsiTheme="minorHAnsi" w:cstheme="minorHAnsi"/>
                <w:color w:val="2E3B43"/>
                <w:sz w:val="22"/>
                <w:szCs w:val="22"/>
              </w:rPr>
            </w:pPr>
            <w:r w:rsidRPr="00943E6E">
              <w:rPr>
                <w:rFonts w:asciiTheme="minorHAnsi" w:hAnsiTheme="minorHAnsi" w:cstheme="minorHAnsi"/>
                <w:color w:val="2E3B43"/>
                <w:sz w:val="22"/>
                <w:szCs w:val="22"/>
              </w:rPr>
              <w:t>Consideration for the scaling-up of service delivery; </w:t>
            </w:r>
          </w:p>
          <w:p w:rsidRPr="00943E6E" w:rsidR="007E35AA" w:rsidP="00A36DFB" w:rsidRDefault="007E35AA" w14:paraId="3F7F1BE4" w14:textId="77777777">
            <w:pPr>
              <w:pStyle w:val="ListParagraph"/>
              <w:numPr>
                <w:ilvl w:val="0"/>
                <w:numId w:val="20"/>
              </w:numPr>
              <w:rPr>
                <w:rFonts w:asciiTheme="minorHAnsi" w:hAnsiTheme="minorHAnsi" w:cstheme="minorHAnsi"/>
                <w:color w:val="2E3B43"/>
                <w:sz w:val="22"/>
                <w:szCs w:val="22"/>
              </w:rPr>
            </w:pPr>
            <w:r w:rsidRPr="00943E6E">
              <w:rPr>
                <w:rFonts w:asciiTheme="minorHAnsi" w:hAnsiTheme="minorHAnsi" w:cstheme="minorHAnsi"/>
                <w:color w:val="2E3B43"/>
                <w:sz w:val="22"/>
                <w:szCs w:val="22"/>
              </w:rPr>
              <w:t>Any key successes in prior recruitment efforts; and/or, </w:t>
            </w:r>
          </w:p>
          <w:p w:rsidRPr="008B2589" w:rsidR="00C60F94" w:rsidP="00A36DFB" w:rsidRDefault="007E35AA" w14:paraId="32FF677B" w14:textId="220E2AF3">
            <w:pPr>
              <w:pStyle w:val="ListParagraph"/>
              <w:numPr>
                <w:ilvl w:val="0"/>
                <w:numId w:val="20"/>
              </w:numPr>
              <w:rPr>
                <w:rFonts w:asciiTheme="minorHAnsi" w:hAnsiTheme="minorHAnsi" w:cstheme="minorHAnsi"/>
                <w:color w:val="2E3B43"/>
                <w:sz w:val="22"/>
                <w:szCs w:val="22"/>
              </w:rPr>
            </w:pPr>
            <w:r w:rsidRPr="00943E6E">
              <w:rPr>
                <w:rFonts w:asciiTheme="minorHAnsi" w:hAnsiTheme="minorHAnsi" w:cstheme="minorHAnsi"/>
                <w:color w:val="2E3B43"/>
                <w:sz w:val="22"/>
                <w:szCs w:val="22"/>
              </w:rPr>
              <w:t>Options to incorporate student clinical placements in the service.  </w:t>
            </w:r>
          </w:p>
        </w:tc>
      </w:tr>
      <w:tr w:rsidRPr="003821A4" w:rsidR="007E35AA" w:rsidTr="007E35AA" w14:paraId="6BF7BEF1" w14:textId="77777777">
        <w:tc>
          <w:tcPr>
            <w:tcW w:w="5000" w:type="pct"/>
            <w:shd w:val="clear" w:color="auto" w:fill="FFFFFF" w:themeFill="background1"/>
          </w:tcPr>
          <w:p w:rsidR="007E35AA" w:rsidP="00A36DFB" w:rsidRDefault="007E35AA" w14:paraId="622C4B9E" w14:textId="77777777">
            <w:pPr>
              <w:spacing w:before="240" w:line="240" w:lineRule="auto"/>
              <w:rPr>
                <w:rFonts w:cstheme="minorHAnsi"/>
                <w:color w:val="2E3B43"/>
              </w:rPr>
            </w:pPr>
          </w:p>
          <w:p w:rsidR="00E25454" w:rsidP="00A36DFB" w:rsidRDefault="00E25454" w14:paraId="20D5A079" w14:textId="77777777">
            <w:pPr>
              <w:spacing w:before="240" w:line="240" w:lineRule="auto"/>
              <w:rPr>
                <w:rFonts w:cstheme="minorHAnsi"/>
                <w:color w:val="2E3B43"/>
              </w:rPr>
            </w:pPr>
          </w:p>
          <w:p w:rsidRPr="007E35AA" w:rsidR="00E25454" w:rsidP="00A36DFB" w:rsidRDefault="00E25454" w14:paraId="009EED06" w14:textId="77777777">
            <w:pPr>
              <w:spacing w:before="240" w:line="240" w:lineRule="auto"/>
              <w:rPr>
                <w:rFonts w:cstheme="minorHAnsi"/>
                <w:color w:val="2E3B43"/>
              </w:rPr>
            </w:pPr>
          </w:p>
        </w:tc>
      </w:tr>
      <w:tr w:rsidRPr="003821A4" w:rsidR="007E35AA" w:rsidTr="2490DF59" w14:paraId="34AD0638" w14:textId="77777777">
        <w:tc>
          <w:tcPr>
            <w:tcW w:w="5000" w:type="pct"/>
            <w:shd w:val="clear" w:color="auto" w:fill="D9D9D9" w:themeFill="background1" w:themeFillShade="D9"/>
          </w:tcPr>
          <w:p w:rsidR="007E35AA" w:rsidP="00A36DFB" w:rsidRDefault="007E35AA" w14:paraId="5471AF79" w14:textId="412A7D4C">
            <w:pPr>
              <w:spacing w:before="240" w:line="240" w:lineRule="auto"/>
              <w:rPr>
                <w:rFonts w:cstheme="minorHAnsi"/>
                <w:color w:val="2E3B43"/>
              </w:rPr>
            </w:pPr>
            <w:r w:rsidRPr="00B04982">
              <w:rPr>
                <w:rFonts w:cstheme="minorHAnsi"/>
                <w:b/>
                <w:bCs/>
                <w:color w:val="2E3B43"/>
              </w:rPr>
              <w:t>1.5    Budget and Value for Money</w:t>
            </w:r>
            <w:r w:rsidRPr="00B04982" w:rsidR="008E35FB">
              <w:rPr>
                <w:rFonts w:cstheme="minorHAnsi"/>
                <w:b/>
                <w:bCs/>
                <w:color w:val="2E3B43"/>
              </w:rPr>
              <w:t xml:space="preserve"> – 15%</w:t>
            </w:r>
            <w:r w:rsidR="008B2589">
              <w:rPr>
                <w:rFonts w:cstheme="minorHAnsi"/>
                <w:i/>
                <w:iCs/>
                <w:color w:val="2E3B43"/>
              </w:rPr>
              <w:br/>
            </w:r>
            <w:r w:rsidR="00C87757">
              <w:rPr>
                <w:rFonts w:cstheme="minorHAnsi"/>
                <w:i/>
                <w:iCs/>
                <w:color w:val="2E3B43"/>
              </w:rPr>
              <w:tab/>
            </w:r>
            <w:r w:rsidRPr="008B2589" w:rsidR="008B2589">
              <w:rPr>
                <w:rFonts w:cstheme="minorHAnsi"/>
                <w:i/>
                <w:iCs/>
                <w:color w:val="2E3B43"/>
              </w:rPr>
              <w:t>Word limit – [1 page itemised budget and 500 word response]</w:t>
            </w:r>
          </w:p>
          <w:p w:rsidRPr="00943E6E" w:rsidR="00364790" w:rsidP="00A36DFB" w:rsidRDefault="00364790" w14:paraId="4CAF8800" w14:textId="77777777">
            <w:pPr>
              <w:spacing w:before="240" w:line="240" w:lineRule="auto"/>
              <w:rPr>
                <w:rFonts w:cstheme="minorHAnsi"/>
                <w:color w:val="2E3B43"/>
              </w:rPr>
            </w:pPr>
            <w:r w:rsidRPr="00943E6E">
              <w:rPr>
                <w:rFonts w:cstheme="minorHAnsi"/>
                <w:color w:val="2E3B43"/>
              </w:rPr>
              <w:t xml:space="preserve">The proposal must include an itemised budget and an explanation of how the proposal is going to deliver value for money. This budget should include considerations for: </w:t>
            </w:r>
          </w:p>
          <w:p w:rsidRPr="00943E6E" w:rsidR="00364790" w:rsidP="00A36DFB" w:rsidRDefault="00364790" w14:paraId="1E35771F" w14:textId="77777777">
            <w:pPr>
              <w:pStyle w:val="ListParagraph"/>
              <w:numPr>
                <w:ilvl w:val="0"/>
                <w:numId w:val="21"/>
              </w:numPr>
              <w:spacing w:before="240"/>
              <w:rPr>
                <w:rFonts w:asciiTheme="minorHAnsi" w:hAnsiTheme="minorHAnsi" w:cstheme="minorHAnsi"/>
                <w:color w:val="2E3B43"/>
                <w:sz w:val="22"/>
                <w:szCs w:val="22"/>
              </w:rPr>
            </w:pPr>
            <w:r w:rsidRPr="00943E6E">
              <w:rPr>
                <w:rFonts w:asciiTheme="minorHAnsi" w:hAnsiTheme="minorHAnsi" w:cstheme="minorHAnsi"/>
                <w:color w:val="2E3B43"/>
                <w:sz w:val="22"/>
                <w:szCs w:val="22"/>
              </w:rPr>
              <w:t xml:space="preserve">Recruitment and staffing (reflecting any costs or needs identified in Question 4); </w:t>
            </w:r>
          </w:p>
          <w:p w:rsidRPr="00943E6E" w:rsidR="00364790" w:rsidP="00A36DFB" w:rsidRDefault="00364790" w14:paraId="0DDC9D47" w14:textId="77777777">
            <w:pPr>
              <w:pStyle w:val="ListParagraph"/>
              <w:numPr>
                <w:ilvl w:val="0"/>
                <w:numId w:val="21"/>
              </w:numPr>
              <w:spacing w:before="240"/>
              <w:rPr>
                <w:rFonts w:asciiTheme="minorHAnsi" w:hAnsiTheme="minorHAnsi" w:cstheme="minorHAnsi"/>
                <w:color w:val="2E3B43"/>
                <w:sz w:val="22"/>
                <w:szCs w:val="22"/>
              </w:rPr>
            </w:pPr>
            <w:r w:rsidRPr="00943E6E">
              <w:rPr>
                <w:rFonts w:asciiTheme="minorHAnsi" w:hAnsiTheme="minorHAnsi" w:cstheme="minorHAnsi"/>
                <w:color w:val="2E3B43"/>
                <w:sz w:val="22"/>
                <w:szCs w:val="22"/>
              </w:rPr>
              <w:t xml:space="preserve">Establishment costs (e.g., project management, community remuneration, site fitting &amp; furnishing, initial promotion); </w:t>
            </w:r>
          </w:p>
          <w:p w:rsidRPr="00943E6E" w:rsidR="00364790" w:rsidP="00A36DFB" w:rsidRDefault="00364790" w14:paraId="7C5E5BE6" w14:textId="77777777">
            <w:pPr>
              <w:pStyle w:val="ListParagraph"/>
              <w:numPr>
                <w:ilvl w:val="0"/>
                <w:numId w:val="21"/>
              </w:numPr>
              <w:spacing w:before="240"/>
              <w:rPr>
                <w:rFonts w:asciiTheme="minorHAnsi" w:hAnsiTheme="minorHAnsi" w:cstheme="minorHAnsi"/>
                <w:color w:val="2E3B43"/>
                <w:sz w:val="22"/>
                <w:szCs w:val="22"/>
              </w:rPr>
            </w:pPr>
            <w:r w:rsidRPr="00943E6E">
              <w:rPr>
                <w:rFonts w:asciiTheme="minorHAnsi" w:hAnsiTheme="minorHAnsi" w:cstheme="minorHAnsi"/>
                <w:color w:val="2E3B43"/>
                <w:sz w:val="22"/>
                <w:szCs w:val="22"/>
              </w:rPr>
              <w:t xml:space="preserve">Ongoing operational costs; and, </w:t>
            </w:r>
          </w:p>
          <w:p w:rsidRPr="00943E6E" w:rsidR="00364790" w:rsidP="00A36DFB" w:rsidRDefault="00364790" w14:paraId="18A3C7F0" w14:textId="754C5352">
            <w:pPr>
              <w:pStyle w:val="ListParagraph"/>
              <w:numPr>
                <w:ilvl w:val="0"/>
                <w:numId w:val="21"/>
              </w:numPr>
              <w:spacing w:before="240"/>
              <w:rPr>
                <w:rFonts w:asciiTheme="minorHAnsi" w:hAnsiTheme="minorHAnsi" w:cstheme="minorHAnsi"/>
                <w:color w:val="2E3B43"/>
                <w:sz w:val="22"/>
                <w:szCs w:val="22"/>
              </w:rPr>
            </w:pPr>
            <w:r w:rsidRPr="00943E6E">
              <w:rPr>
                <w:rFonts w:asciiTheme="minorHAnsi" w:hAnsiTheme="minorHAnsi" w:cstheme="minorHAnsi"/>
                <w:color w:val="2E3B43"/>
                <w:sz w:val="22"/>
                <w:szCs w:val="22"/>
              </w:rPr>
              <w:t xml:space="preserve">Professional development, education, awareness, and promotion. </w:t>
            </w:r>
          </w:p>
          <w:p w:rsidRPr="00943E6E" w:rsidR="00364790" w:rsidP="00A36DFB" w:rsidRDefault="00364790" w14:paraId="72E271C9" w14:textId="1E6308F5">
            <w:pPr>
              <w:spacing w:before="240" w:line="240" w:lineRule="auto"/>
              <w:rPr>
                <w:rFonts w:cstheme="minorHAnsi"/>
                <w:color w:val="2E3B43"/>
              </w:rPr>
            </w:pPr>
            <w:r w:rsidRPr="00943E6E">
              <w:rPr>
                <w:rFonts w:cstheme="minorHAnsi"/>
                <w:color w:val="2E3B43"/>
              </w:rPr>
              <w:t xml:space="preserve">These considerations are not necessarily exhaustive and applicants are welcome to include additional items in order to provide greater detail.  </w:t>
            </w:r>
          </w:p>
          <w:p w:rsidRPr="00B867EA" w:rsidR="009F13CE" w:rsidP="00A36DFB" w:rsidRDefault="00364790" w14:paraId="32A9BC64" w14:textId="7A8AC326">
            <w:pPr>
              <w:spacing w:before="240" w:line="240" w:lineRule="auto"/>
              <w:rPr>
                <w:rFonts w:cstheme="minorHAnsi"/>
                <w:color w:val="2E3B43"/>
              </w:rPr>
            </w:pPr>
            <w:r w:rsidRPr="00943E6E">
              <w:rPr>
                <w:rFonts w:cstheme="minorHAnsi"/>
                <w:color w:val="2E3B43"/>
              </w:rPr>
              <w:t xml:space="preserve">Applicants should note that costs associated with the leasing, fitting, and furnishing of the building/site housing hEP will be partially covered by funding and existing furnishing supplies contributed from headspace Canberra.   </w:t>
            </w:r>
          </w:p>
        </w:tc>
      </w:tr>
      <w:tr w:rsidRPr="003821A4" w:rsidR="00912F1C" w:rsidTr="00967EAC" w14:paraId="15741D73" w14:textId="77777777">
        <w:tc>
          <w:tcPr>
            <w:tcW w:w="5000" w:type="pct"/>
            <w:shd w:val="clear" w:color="auto" w:fill="FFFFFF" w:themeFill="background1"/>
          </w:tcPr>
          <w:p w:rsidR="00912F1C" w:rsidP="00A36DFB" w:rsidRDefault="00912F1C" w14:paraId="5B50C2FD" w14:textId="77777777">
            <w:pPr>
              <w:spacing w:before="240" w:line="240" w:lineRule="auto"/>
              <w:rPr>
                <w:rFonts w:cstheme="minorHAnsi"/>
                <w:color w:val="2E3B43"/>
              </w:rPr>
            </w:pPr>
          </w:p>
          <w:p w:rsidR="00967EAC" w:rsidP="00A36DFB" w:rsidRDefault="00967EAC" w14:paraId="15F237A1" w14:textId="77777777">
            <w:pPr>
              <w:spacing w:before="240" w:line="240" w:lineRule="auto"/>
              <w:rPr>
                <w:rFonts w:cstheme="minorHAnsi"/>
                <w:color w:val="2E3B43"/>
              </w:rPr>
            </w:pPr>
          </w:p>
          <w:p w:rsidR="00967EAC" w:rsidP="00A36DFB" w:rsidRDefault="00967EAC" w14:paraId="099ABE24" w14:textId="77777777">
            <w:pPr>
              <w:spacing w:before="240" w:line="240" w:lineRule="auto"/>
              <w:rPr>
                <w:rFonts w:cstheme="minorHAnsi"/>
                <w:color w:val="2E3B43"/>
              </w:rPr>
            </w:pPr>
          </w:p>
          <w:p w:rsidR="00967EAC" w:rsidP="00A36DFB" w:rsidRDefault="00967EAC" w14:paraId="44E161DC" w14:textId="77777777">
            <w:pPr>
              <w:spacing w:before="240" w:line="240" w:lineRule="auto"/>
              <w:rPr>
                <w:rFonts w:cstheme="minorHAnsi"/>
                <w:color w:val="2E3B43"/>
              </w:rPr>
            </w:pPr>
          </w:p>
        </w:tc>
      </w:tr>
      <w:tr w:rsidRPr="003821A4" w:rsidR="00967EAC" w:rsidTr="2490DF59" w14:paraId="624289B3" w14:textId="77777777">
        <w:tc>
          <w:tcPr>
            <w:tcW w:w="5000" w:type="pct"/>
            <w:shd w:val="clear" w:color="auto" w:fill="D9D9D9" w:themeFill="background1" w:themeFillShade="D9"/>
          </w:tcPr>
          <w:p w:rsidRPr="001F146F" w:rsidR="00B04982" w:rsidP="00A36DFB" w:rsidRDefault="00967EAC" w14:paraId="269C7389" w14:textId="0755BD99">
            <w:pPr>
              <w:spacing w:before="240" w:line="240" w:lineRule="auto"/>
              <w:rPr>
                <w:rFonts w:cstheme="minorHAnsi"/>
                <w:color w:val="2E3B43"/>
              </w:rPr>
            </w:pPr>
            <w:r w:rsidRPr="00B04982">
              <w:rPr>
                <w:rFonts w:cstheme="minorHAnsi"/>
                <w:b/>
                <w:bCs/>
                <w:color w:val="2E3B43"/>
              </w:rPr>
              <w:lastRenderedPageBreak/>
              <w:t>1.6    Additional Requirements</w:t>
            </w:r>
            <w:r w:rsidR="00B04982">
              <w:rPr>
                <w:rFonts w:cstheme="minorHAnsi"/>
                <w:color w:val="2E3B43"/>
              </w:rPr>
              <w:br/>
            </w:r>
            <w:r w:rsidR="00B04982">
              <w:rPr>
                <w:rFonts w:cstheme="minorHAnsi"/>
                <w:i/>
                <w:iCs/>
                <w:color w:val="2E3B43"/>
              </w:rPr>
              <w:tab/>
            </w:r>
            <w:r w:rsidRPr="00B04982" w:rsidR="00B04982">
              <w:rPr>
                <w:rFonts w:cstheme="minorHAnsi"/>
                <w:i/>
                <w:iCs/>
                <w:color w:val="2E3B43"/>
              </w:rPr>
              <w:t>Word limit – [500 words]</w:t>
            </w:r>
          </w:p>
          <w:p w:rsidRPr="001F146F" w:rsidR="008E35FB" w:rsidP="00A36DFB" w:rsidRDefault="001A2A4B" w14:paraId="2973E3F8" w14:textId="77777777">
            <w:pPr>
              <w:spacing w:before="240" w:line="240" w:lineRule="auto"/>
              <w:rPr>
                <w:rFonts w:cstheme="minorHAnsi"/>
                <w:color w:val="2E3B43"/>
              </w:rPr>
            </w:pPr>
            <w:r w:rsidRPr="001F146F">
              <w:rPr>
                <w:rFonts w:cstheme="minorHAnsi"/>
                <w:color w:val="2E3B43"/>
              </w:rPr>
              <w:t xml:space="preserve">Provide details </w:t>
            </w:r>
            <w:r w:rsidRPr="001F146F" w:rsidR="009D5FF4">
              <w:rPr>
                <w:rFonts w:cstheme="minorHAnsi"/>
                <w:color w:val="2E3B43"/>
              </w:rPr>
              <w:t>regarding:</w:t>
            </w:r>
          </w:p>
          <w:p w:rsidRPr="001F146F" w:rsidR="009D5FF4" w:rsidP="009D5FF4" w:rsidRDefault="009D5FF4" w14:paraId="4E0A36E9" w14:textId="77777777">
            <w:pPr>
              <w:pStyle w:val="ListParagraph"/>
              <w:numPr>
                <w:ilvl w:val="0"/>
                <w:numId w:val="22"/>
              </w:numPr>
              <w:spacing w:before="240"/>
              <w:rPr>
                <w:rFonts w:asciiTheme="minorHAnsi" w:hAnsiTheme="minorHAnsi" w:cstheme="minorHAnsi"/>
                <w:color w:val="2E3B43"/>
                <w:sz w:val="22"/>
                <w:szCs w:val="22"/>
              </w:rPr>
            </w:pPr>
            <w:r w:rsidRPr="001F146F">
              <w:rPr>
                <w:rFonts w:asciiTheme="minorHAnsi" w:hAnsiTheme="minorHAnsi" w:cstheme="minorHAnsi"/>
                <w:color w:val="2E3B43"/>
                <w:sz w:val="22"/>
                <w:szCs w:val="22"/>
              </w:rPr>
              <w:t>Evidence of communication with Canberra Health Services in relation to the headspace Early Psychosis service</w:t>
            </w:r>
          </w:p>
          <w:p w:rsidRPr="001F146F" w:rsidR="009D5FF4" w:rsidP="009D5FF4" w:rsidRDefault="009D5FF4" w14:paraId="5CDA7651" w14:textId="77777777">
            <w:pPr>
              <w:pStyle w:val="ListParagraph"/>
              <w:numPr>
                <w:ilvl w:val="0"/>
                <w:numId w:val="22"/>
              </w:numPr>
              <w:spacing w:before="240"/>
              <w:rPr>
                <w:rFonts w:asciiTheme="minorHAnsi" w:hAnsiTheme="minorHAnsi" w:cstheme="minorHAnsi"/>
                <w:color w:val="2E3B43"/>
                <w:sz w:val="22"/>
                <w:szCs w:val="22"/>
              </w:rPr>
            </w:pPr>
            <w:r w:rsidRPr="001F146F">
              <w:rPr>
                <w:rFonts w:asciiTheme="minorHAnsi" w:hAnsiTheme="minorHAnsi" w:cstheme="minorHAnsi"/>
                <w:color w:val="2E3B43"/>
                <w:sz w:val="22"/>
                <w:szCs w:val="22"/>
              </w:rPr>
              <w:t>Overview of your current organizational structure</w:t>
            </w:r>
          </w:p>
          <w:p w:rsidRPr="001F146F" w:rsidR="009D5FF4" w:rsidP="009D5FF4" w:rsidRDefault="009D5FF4" w14:paraId="21F6EB32" w14:textId="77777777">
            <w:pPr>
              <w:pStyle w:val="ListParagraph"/>
              <w:numPr>
                <w:ilvl w:val="0"/>
                <w:numId w:val="22"/>
              </w:numPr>
              <w:spacing w:before="240"/>
              <w:rPr>
                <w:rFonts w:asciiTheme="minorHAnsi" w:hAnsiTheme="minorHAnsi" w:cstheme="minorHAnsi"/>
                <w:color w:val="2E3B43"/>
                <w:sz w:val="22"/>
                <w:szCs w:val="22"/>
              </w:rPr>
            </w:pPr>
            <w:r w:rsidRPr="001F146F">
              <w:rPr>
                <w:rFonts w:asciiTheme="minorHAnsi" w:hAnsiTheme="minorHAnsi" w:cstheme="minorHAnsi"/>
                <w:color w:val="2E3B43"/>
                <w:sz w:val="22"/>
                <w:szCs w:val="22"/>
              </w:rPr>
              <w:t>Any existing organization-level clinical and corporate governance frameworks.</w:t>
            </w:r>
          </w:p>
          <w:p w:rsidRPr="009D5FF4" w:rsidR="009D5FF4" w:rsidP="009D5FF4" w:rsidRDefault="001F146F" w14:paraId="335F18AE" w14:textId="0D332EA3">
            <w:pPr>
              <w:spacing w:before="240"/>
              <w:rPr>
                <w:rFonts w:cstheme="minorHAnsi"/>
                <w:color w:val="2E3B43"/>
              </w:rPr>
            </w:pPr>
            <w:r w:rsidRPr="001F146F">
              <w:rPr>
                <w:rFonts w:cstheme="minorHAnsi"/>
                <w:color w:val="2E3B43"/>
              </w:rPr>
              <w:t>Where appropriate, the above requirements may be provided as an attachment.</w:t>
            </w:r>
            <w:r w:rsidR="00B04982">
              <w:rPr>
                <w:rFonts w:cstheme="minorHAnsi"/>
                <w:color w:val="2E3B43"/>
              </w:rPr>
              <w:t xml:space="preserve"> </w:t>
            </w:r>
          </w:p>
        </w:tc>
      </w:tr>
      <w:tr w:rsidRPr="003821A4" w:rsidR="0065358D" w:rsidTr="2490DF59" w14:paraId="305975D1" w14:textId="77777777">
        <w:tc>
          <w:tcPr>
            <w:tcW w:w="5000" w:type="pct"/>
          </w:tcPr>
          <w:p w:rsidR="0065358D" w:rsidP="00A36DFB" w:rsidRDefault="0065358D" w14:paraId="1ECDF3DA" w14:textId="77777777">
            <w:pPr>
              <w:spacing w:before="240" w:line="240" w:lineRule="auto"/>
              <w:rPr>
                <w:rFonts w:cstheme="minorHAnsi"/>
                <w:color w:val="2E3B43"/>
              </w:rPr>
            </w:pPr>
          </w:p>
          <w:p w:rsidR="00E25454" w:rsidP="00A36DFB" w:rsidRDefault="00E25454" w14:paraId="6D4E1CD2" w14:textId="77777777">
            <w:pPr>
              <w:spacing w:before="240" w:line="240" w:lineRule="auto"/>
              <w:rPr>
                <w:rFonts w:cstheme="minorHAnsi"/>
                <w:color w:val="2E3B43"/>
              </w:rPr>
            </w:pPr>
          </w:p>
          <w:p w:rsidRPr="003821A4" w:rsidR="00E25454" w:rsidP="00A36DFB" w:rsidRDefault="00E25454" w14:paraId="49DFF8D2" w14:textId="45DF33AB">
            <w:pPr>
              <w:spacing w:before="240" w:line="240" w:lineRule="auto"/>
              <w:rPr>
                <w:rFonts w:cstheme="minorHAnsi"/>
                <w:color w:val="2E3B43"/>
              </w:rPr>
            </w:pPr>
          </w:p>
        </w:tc>
      </w:tr>
    </w:tbl>
    <w:p w:rsidR="005834F0" w:rsidP="005834F0" w:rsidRDefault="005834F0" w14:paraId="3563D381" w14:textId="16993844">
      <w:pPr>
        <w:rPr>
          <w:rFonts w:cstheme="minorHAnsi"/>
          <w:color w:val="2E3B43"/>
        </w:rPr>
      </w:pPr>
    </w:p>
    <w:p w:rsidRPr="003821A4" w:rsidR="00C54998" w:rsidP="005834F0" w:rsidRDefault="00C54998" w14:paraId="0F74959E" w14:textId="77777777">
      <w:pPr>
        <w:rPr>
          <w:rFonts w:cstheme="minorHAnsi"/>
          <w:color w:val="2E3B43"/>
        </w:rPr>
      </w:pPr>
    </w:p>
    <w:tbl>
      <w:tblPr>
        <w:tblW w:w="6211" w:type="pct"/>
        <w:tblInd w:w="-9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270"/>
        <w:gridCol w:w="423"/>
        <w:gridCol w:w="1613"/>
        <w:gridCol w:w="2925"/>
        <w:gridCol w:w="143"/>
        <w:gridCol w:w="3826"/>
      </w:tblGrid>
      <w:tr w:rsidRPr="003821A4" w:rsidR="003821A4" w:rsidTr="00B867EA" w14:paraId="4935BC28" w14:textId="77777777">
        <w:trPr>
          <w:trHeight w:val="281"/>
        </w:trPr>
        <w:tc>
          <w:tcPr>
            <w:tcW w:w="5000" w:type="pct"/>
            <w:gridSpan w:val="6"/>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B867EA" w:rsidR="005834F0" w:rsidP="00B867EA" w:rsidRDefault="00B867EA" w14:paraId="51B5DEEB" w14:textId="0708C0B1">
            <w:pPr>
              <w:spacing w:line="276" w:lineRule="auto"/>
              <w:rPr>
                <w:rFonts w:cstheme="minorHAnsi"/>
                <w:b/>
                <w:bCs/>
                <w:iCs/>
                <w:color w:val="2E3B43"/>
              </w:rPr>
            </w:pPr>
            <w:r>
              <w:rPr>
                <w:rFonts w:cstheme="minorHAnsi"/>
                <w:b/>
                <w:color w:val="2E3B43"/>
              </w:rPr>
              <w:t xml:space="preserve">2. </w:t>
            </w:r>
            <w:r>
              <w:rPr>
                <w:rFonts w:cstheme="minorHAnsi"/>
                <w:b/>
                <w:color w:val="2E3B43"/>
              </w:rPr>
              <w:tab/>
            </w:r>
            <w:r w:rsidRPr="00B867EA" w:rsidR="0038380D">
              <w:rPr>
                <w:rFonts w:cstheme="minorHAnsi"/>
                <w:b/>
                <w:color w:val="2E3B43"/>
              </w:rPr>
              <w:t xml:space="preserve">Assurances and </w:t>
            </w:r>
            <w:r w:rsidRPr="00B867EA" w:rsidR="005834F0">
              <w:rPr>
                <w:rFonts w:cstheme="minorHAnsi"/>
                <w:b/>
                <w:color w:val="2E3B43"/>
              </w:rPr>
              <w:t>Compliance</w:t>
            </w:r>
          </w:p>
        </w:tc>
      </w:tr>
      <w:tr w:rsidRPr="003821A4" w:rsidR="003821A4" w:rsidTr="2490DF59" w14:paraId="1E8AAD0A" w14:textId="77777777">
        <w:tc>
          <w:tcPr>
            <w:tcW w:w="5000" w:type="pct"/>
            <w:gridSpan w:val="6"/>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B04982" w:rsidR="00B04982" w:rsidP="00B04982" w:rsidRDefault="005834F0" w14:paraId="07E099FC" w14:textId="3FCB9E07">
            <w:pPr>
              <w:pStyle w:val="Heading2"/>
              <w:numPr>
                <w:ilvl w:val="0"/>
                <w:numId w:val="0"/>
              </w:numPr>
              <w:spacing w:before="80" w:after="80" w:line="276" w:lineRule="auto"/>
              <w:rPr>
                <w:rFonts w:asciiTheme="minorHAnsi" w:hAnsiTheme="minorHAnsi" w:cstheme="minorHAnsi"/>
                <w:b/>
                <w:color w:val="2E3B43"/>
                <w:sz w:val="22"/>
                <w:szCs w:val="22"/>
                <w:lang w:val="en-AU"/>
              </w:rPr>
            </w:pPr>
            <w:r w:rsidRPr="003821A4">
              <w:rPr>
                <w:rFonts w:asciiTheme="minorHAnsi" w:hAnsiTheme="minorHAnsi" w:eastAsiaTheme="minorHAnsi" w:cstheme="minorHAnsi"/>
                <w:b/>
                <w:bCs w:val="0"/>
                <w:iCs w:val="0"/>
                <w:color w:val="2E3B43"/>
                <w:sz w:val="22"/>
                <w:szCs w:val="22"/>
                <w:lang w:val="en-AU"/>
              </w:rPr>
              <w:t>2.1   C</w:t>
            </w:r>
            <w:r w:rsidRPr="003821A4">
              <w:rPr>
                <w:rFonts w:asciiTheme="minorHAnsi" w:hAnsiTheme="minorHAnsi" w:cstheme="minorHAnsi"/>
                <w:b/>
                <w:color w:val="2E3B43"/>
                <w:sz w:val="22"/>
                <w:szCs w:val="22"/>
                <w:lang w:val="en-AU"/>
              </w:rPr>
              <w:t>onflict of Interest</w:t>
            </w:r>
            <w:r w:rsidR="00B04982">
              <w:rPr>
                <w:rFonts w:asciiTheme="minorHAnsi" w:hAnsiTheme="minorHAnsi" w:cstheme="minorHAnsi"/>
                <w:b/>
                <w:color w:val="2E3B43"/>
                <w:sz w:val="22"/>
                <w:szCs w:val="22"/>
                <w:lang w:val="en-AU"/>
              </w:rPr>
              <w:br/>
            </w:r>
            <w:r w:rsidR="00B04982">
              <w:rPr>
                <w:rFonts w:asciiTheme="minorHAnsi" w:hAnsiTheme="minorHAnsi" w:cstheme="minorHAnsi"/>
                <w:i/>
                <w:iCs w:val="0"/>
                <w:color w:val="2E3B43"/>
                <w:sz w:val="22"/>
                <w:szCs w:val="22"/>
              </w:rPr>
              <w:tab/>
            </w:r>
            <w:r w:rsidRPr="00B04982" w:rsidR="00B04982">
              <w:rPr>
                <w:rFonts w:asciiTheme="minorHAnsi" w:hAnsiTheme="minorHAnsi" w:cstheme="minorHAnsi"/>
                <w:i/>
                <w:iCs w:val="0"/>
                <w:color w:val="2E3B43"/>
                <w:sz w:val="22"/>
                <w:szCs w:val="22"/>
              </w:rPr>
              <w:t>Word limit – [250] words</w:t>
            </w:r>
          </w:p>
          <w:p w:rsidRPr="003821A4" w:rsidR="005834F0" w:rsidP="0038380D" w:rsidRDefault="005834F0" w14:paraId="26B5910F" w14:textId="544DA146">
            <w:pPr>
              <w:pStyle w:val="Heading2"/>
              <w:numPr>
                <w:ilvl w:val="0"/>
                <w:numId w:val="0"/>
              </w:numPr>
              <w:spacing w:before="80" w:after="80" w:line="276" w:lineRule="auto"/>
              <w:rPr>
                <w:rFonts w:asciiTheme="minorHAnsi" w:hAnsiTheme="minorHAnsi" w:eastAsiaTheme="minorHAnsi" w:cstheme="minorHAnsi"/>
                <w:b/>
                <w:bCs w:val="0"/>
                <w:iCs w:val="0"/>
                <w:color w:val="2E3B43"/>
                <w:sz w:val="22"/>
                <w:szCs w:val="22"/>
                <w:lang w:val="en-AU"/>
              </w:rPr>
            </w:pPr>
            <w:r w:rsidRPr="003821A4">
              <w:rPr>
                <w:rFonts w:asciiTheme="minorHAnsi" w:hAnsiTheme="minorHAnsi" w:cstheme="minorHAnsi"/>
                <w:color w:val="2E3B43"/>
                <w:sz w:val="22"/>
                <w:szCs w:val="22"/>
              </w:rPr>
              <w:t xml:space="preserve">Provide details of any interests, relationships or clients which may or do give rise to a conflict of interest and the area of expertise in which that conflict or potential conflict does or may arise, </w:t>
            </w:r>
            <w:r w:rsidRPr="003821A4">
              <w:rPr>
                <w:rFonts w:asciiTheme="minorHAnsi" w:hAnsiTheme="minorHAnsi" w:cstheme="minorHAnsi"/>
                <w:color w:val="2E3B43"/>
                <w:sz w:val="22"/>
                <w:szCs w:val="22"/>
                <w:lang w:val="en-AU"/>
              </w:rPr>
              <w:t>plus</w:t>
            </w:r>
            <w:r w:rsidRPr="003821A4" w:rsidR="0038380D">
              <w:rPr>
                <w:rFonts w:asciiTheme="minorHAnsi" w:hAnsiTheme="minorHAnsi" w:cstheme="minorHAnsi"/>
                <w:color w:val="2E3B43"/>
                <w:sz w:val="22"/>
                <w:szCs w:val="22"/>
              </w:rPr>
              <w:t xml:space="preserve"> </w:t>
            </w:r>
            <w:r w:rsidRPr="00767371" w:rsidR="0038380D">
              <w:rPr>
                <w:rFonts w:asciiTheme="minorHAnsi" w:hAnsiTheme="minorHAnsi" w:cstheme="minorHAnsi"/>
                <w:color w:val="2E3B43"/>
                <w:sz w:val="22"/>
                <w:szCs w:val="22"/>
              </w:rPr>
              <w:t>details of any strateg</w:t>
            </w:r>
            <w:r w:rsidRPr="00767371">
              <w:rPr>
                <w:rFonts w:asciiTheme="minorHAnsi" w:hAnsiTheme="minorHAnsi" w:cstheme="minorHAnsi"/>
                <w:color w:val="2E3B43"/>
                <w:sz w:val="22"/>
                <w:szCs w:val="22"/>
              </w:rPr>
              <w:t xml:space="preserve">ies for preventing </w:t>
            </w:r>
            <w:r w:rsidRPr="00767371">
              <w:rPr>
                <w:rFonts w:asciiTheme="minorHAnsi" w:hAnsiTheme="minorHAnsi" w:cstheme="minorHAnsi"/>
                <w:color w:val="2E3B43"/>
                <w:sz w:val="22"/>
                <w:szCs w:val="22"/>
                <w:lang w:val="en-AU"/>
              </w:rPr>
              <w:t xml:space="preserve">and/or managing </w:t>
            </w:r>
            <w:r w:rsidRPr="00767371">
              <w:rPr>
                <w:rFonts w:asciiTheme="minorHAnsi" w:hAnsiTheme="minorHAnsi" w:cstheme="minorHAnsi"/>
                <w:color w:val="2E3B43"/>
                <w:sz w:val="22"/>
                <w:szCs w:val="22"/>
              </w:rPr>
              <w:t>conflicts of interest</w:t>
            </w:r>
            <w:r w:rsidRPr="00767371">
              <w:rPr>
                <w:rFonts w:asciiTheme="minorHAnsi" w:hAnsiTheme="minorHAnsi" w:cstheme="minorHAnsi"/>
                <w:color w:val="2E3B43"/>
                <w:sz w:val="22"/>
                <w:szCs w:val="22"/>
                <w:lang w:val="en-AU"/>
              </w:rPr>
              <w:t xml:space="preserve"> (actual or perceived)</w:t>
            </w:r>
            <w:r w:rsidRPr="00767371">
              <w:rPr>
                <w:rFonts w:asciiTheme="minorHAnsi" w:hAnsiTheme="minorHAnsi" w:cstheme="minorHAnsi"/>
                <w:color w:val="2E3B43"/>
                <w:sz w:val="22"/>
                <w:szCs w:val="22"/>
              </w:rPr>
              <w:t>.</w:t>
            </w:r>
            <w:r w:rsidRPr="00767371" w:rsidR="0038380D">
              <w:rPr>
                <w:rFonts w:asciiTheme="minorHAnsi" w:hAnsiTheme="minorHAnsi" w:cstheme="minorHAnsi"/>
                <w:color w:val="2E3B43"/>
                <w:sz w:val="22"/>
                <w:szCs w:val="22"/>
                <w:lang w:val="en-AU"/>
              </w:rPr>
              <w:t xml:space="preserve">  </w:t>
            </w:r>
          </w:p>
        </w:tc>
      </w:tr>
      <w:tr w:rsidRPr="003821A4" w:rsidR="003821A4" w:rsidTr="2490DF59" w14:paraId="09EC73D7" w14:textId="77777777">
        <w:tc>
          <w:tcPr>
            <w:tcW w:w="5000" w:type="pct"/>
            <w:gridSpan w:val="6"/>
            <w:tcBorders>
              <w:top w:val="single" w:color="auto" w:sz="4" w:space="0"/>
              <w:left w:val="single" w:color="auto" w:sz="4" w:space="0"/>
              <w:bottom w:val="single" w:color="auto" w:sz="4" w:space="0"/>
              <w:right w:val="single" w:color="auto" w:sz="4" w:space="0"/>
            </w:tcBorders>
          </w:tcPr>
          <w:p w:rsidR="0082100B" w:rsidP="00E85C87" w:rsidRDefault="0082100B" w14:paraId="24A16241" w14:textId="77777777">
            <w:pPr>
              <w:spacing w:before="240"/>
              <w:rPr>
                <w:rFonts w:cstheme="minorHAnsi"/>
                <w:color w:val="2E3B43"/>
              </w:rPr>
            </w:pPr>
          </w:p>
          <w:p w:rsidRPr="003821A4" w:rsidR="00BF09F3" w:rsidP="00E85C87" w:rsidRDefault="00BF09F3" w14:paraId="695556B6" w14:textId="77777777">
            <w:pPr>
              <w:spacing w:before="240"/>
              <w:rPr>
                <w:rFonts w:cstheme="minorHAnsi"/>
                <w:color w:val="2E3B43"/>
              </w:rPr>
            </w:pPr>
          </w:p>
        </w:tc>
      </w:tr>
      <w:tr w:rsidRPr="003821A4" w:rsidR="003821A4" w:rsidTr="2490DF59" w14:paraId="612CF497" w14:textId="77777777">
        <w:tc>
          <w:tcPr>
            <w:tcW w:w="5000" w:type="pct"/>
            <w:gridSpan w:val="6"/>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00B04982" w:rsidP="56C22E59" w:rsidRDefault="009D0CD1" w14:paraId="4AA90A98" w14:textId="5C5CD3D2">
            <w:pPr>
              <w:spacing w:before="240"/>
              <w:rPr>
                <w:color w:val="2E3B43"/>
              </w:rPr>
            </w:pPr>
            <w:r w:rsidRPr="56C22E59">
              <w:rPr>
                <w:b/>
                <w:bCs/>
                <w:color w:val="2E3B43"/>
              </w:rPr>
              <w:t>2.2</w:t>
            </w:r>
            <w:r w:rsidRPr="56C22E59" w:rsidR="006030CC">
              <w:rPr>
                <w:color w:val="2E3B43"/>
              </w:rPr>
              <w:t xml:space="preserve">   </w:t>
            </w:r>
            <w:r w:rsidRPr="56C22E59" w:rsidR="006030CC">
              <w:rPr>
                <w:b/>
                <w:bCs/>
                <w:color w:val="2E3B43"/>
              </w:rPr>
              <w:t xml:space="preserve">Risk management </w:t>
            </w:r>
            <w:r w:rsidRPr="56C22E59" w:rsidR="00694A20">
              <w:rPr>
                <w:b/>
                <w:bCs/>
                <w:color w:val="2E3B43"/>
              </w:rPr>
              <w:t xml:space="preserve">and mitigation </w:t>
            </w:r>
            <w:r w:rsidRPr="56C22E59" w:rsidR="006030CC">
              <w:rPr>
                <w:b/>
                <w:bCs/>
                <w:color w:val="2E3B43"/>
              </w:rPr>
              <w:t>strategies</w:t>
            </w:r>
            <w:r w:rsidRPr="56C22E59" w:rsidR="006030CC">
              <w:rPr>
                <w:color w:val="2E3B43"/>
              </w:rPr>
              <w:t>:</w:t>
            </w:r>
            <w:r w:rsidR="00B04982">
              <w:rPr>
                <w:color w:val="2E3B43"/>
              </w:rPr>
              <w:br/>
            </w:r>
            <w:r w:rsidR="00B04982">
              <w:rPr>
                <w:i/>
                <w:iCs/>
                <w:color w:val="2E3B43"/>
              </w:rPr>
              <w:tab/>
            </w:r>
            <w:r w:rsidRPr="00B04982" w:rsidR="00B04982">
              <w:rPr>
                <w:i/>
                <w:iCs/>
                <w:color w:val="2E3B43"/>
              </w:rPr>
              <w:t>Word limit – [250] words</w:t>
            </w:r>
          </w:p>
          <w:p w:rsidRPr="003821A4" w:rsidR="009D0CD1" w:rsidP="56C22E59" w:rsidRDefault="006030CC" w14:paraId="4CE3FB4F" w14:textId="1F3901A4">
            <w:pPr>
              <w:spacing w:before="240"/>
              <w:rPr>
                <w:rFonts w:eastAsiaTheme="minorEastAsia"/>
                <w:b/>
                <w:bCs/>
                <w:color w:val="2E3B43"/>
              </w:rPr>
            </w:pPr>
            <w:r w:rsidRPr="56C22E59">
              <w:rPr>
                <w:color w:val="2E3B43"/>
              </w:rPr>
              <w:t xml:space="preserve"> Provide det</w:t>
            </w:r>
            <w:r w:rsidRPr="56C22E59" w:rsidR="0049398B">
              <w:rPr>
                <w:color w:val="2E3B43"/>
              </w:rPr>
              <w:t>a</w:t>
            </w:r>
            <w:r w:rsidRPr="56C22E59">
              <w:rPr>
                <w:color w:val="2E3B43"/>
              </w:rPr>
              <w:t xml:space="preserve">ils of all risk management strategies and practices of the Applicant that would be applicable or relevant in the context </w:t>
            </w:r>
            <w:r w:rsidRPr="56C22E59" w:rsidR="00FF056F">
              <w:rPr>
                <w:color w:val="2E3B43"/>
              </w:rPr>
              <w:t xml:space="preserve">of </w:t>
            </w:r>
            <w:r w:rsidRPr="56C22E59" w:rsidR="00331B66">
              <w:rPr>
                <w:color w:val="2E3B43"/>
              </w:rPr>
              <w:t xml:space="preserve">the </w:t>
            </w:r>
            <w:r w:rsidRPr="56C22E59" w:rsidR="00FF056F">
              <w:rPr>
                <w:color w:val="2E3B43"/>
              </w:rPr>
              <w:t>supply of goods and/or s</w:t>
            </w:r>
            <w:r w:rsidRPr="56C22E59">
              <w:rPr>
                <w:color w:val="2E3B43"/>
              </w:rPr>
              <w:t>ervices</w:t>
            </w:r>
            <w:r w:rsidRPr="56C22E59" w:rsidR="7FFBE8B4">
              <w:rPr>
                <w:color w:val="2E3B43"/>
              </w:rPr>
              <w:t xml:space="preserve">. </w:t>
            </w:r>
          </w:p>
        </w:tc>
      </w:tr>
      <w:tr w:rsidRPr="003821A4" w:rsidR="003821A4" w:rsidTr="00BF09F3" w14:paraId="48592D80" w14:textId="77777777">
        <w:trPr>
          <w:trHeight w:val="1538"/>
        </w:trPr>
        <w:tc>
          <w:tcPr>
            <w:tcW w:w="5000" w:type="pct"/>
            <w:gridSpan w:val="6"/>
            <w:tcBorders>
              <w:top w:val="single" w:color="auto" w:sz="4" w:space="0"/>
              <w:left w:val="single" w:color="auto" w:sz="4" w:space="0"/>
              <w:bottom w:val="single" w:color="auto" w:sz="4" w:space="0"/>
              <w:right w:val="single" w:color="auto" w:sz="4" w:space="0"/>
            </w:tcBorders>
          </w:tcPr>
          <w:p w:rsidRPr="003821A4" w:rsidR="0049398B" w:rsidP="00E85C87" w:rsidRDefault="0049398B" w14:paraId="14B03E78" w14:textId="77777777">
            <w:pPr>
              <w:spacing w:before="240"/>
              <w:rPr>
                <w:rFonts w:cstheme="minorHAnsi"/>
                <w:color w:val="2E3B43"/>
              </w:rPr>
            </w:pPr>
          </w:p>
        </w:tc>
      </w:tr>
      <w:tr w:rsidRPr="003821A4" w:rsidR="003821A4" w:rsidTr="2490DF59" w14:paraId="70B3BB0C" w14:textId="77777777">
        <w:tc>
          <w:tcPr>
            <w:tcW w:w="5000" w:type="pct"/>
            <w:gridSpan w:val="6"/>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3821A4" w:rsidR="005834F0" w:rsidP="0038380D" w:rsidRDefault="009D0CD1" w14:paraId="20337246" w14:textId="77777777">
            <w:pPr>
              <w:spacing w:before="80" w:after="80"/>
              <w:rPr>
                <w:rFonts w:cstheme="minorHAnsi"/>
                <w:b/>
                <w:color w:val="2E3B43"/>
              </w:rPr>
            </w:pPr>
            <w:r w:rsidRPr="003821A4">
              <w:rPr>
                <w:rFonts w:cstheme="minorHAnsi"/>
                <w:b/>
                <w:color w:val="2E3B43"/>
              </w:rPr>
              <w:lastRenderedPageBreak/>
              <w:t>2.3</w:t>
            </w:r>
            <w:r w:rsidRPr="003821A4" w:rsidR="005834F0">
              <w:rPr>
                <w:rFonts w:cstheme="minorHAnsi"/>
                <w:color w:val="2E3B43"/>
              </w:rPr>
              <w:t xml:space="preserve">   </w:t>
            </w:r>
            <w:r w:rsidRPr="003821A4" w:rsidR="00030DC3">
              <w:rPr>
                <w:rFonts w:cstheme="minorHAnsi"/>
                <w:b/>
                <w:color w:val="2E3B43"/>
              </w:rPr>
              <w:t>Insurance information:</w:t>
            </w:r>
            <w:r w:rsidRPr="003821A4" w:rsidR="00030DC3">
              <w:rPr>
                <w:rFonts w:cstheme="minorHAnsi"/>
                <w:color w:val="2E3B43"/>
              </w:rPr>
              <w:t xml:space="preserve"> Provide details of all relevant insurances mainta</w:t>
            </w:r>
            <w:r w:rsidRPr="003821A4" w:rsidR="0038380D">
              <w:rPr>
                <w:rFonts w:cstheme="minorHAnsi"/>
                <w:color w:val="2E3B43"/>
              </w:rPr>
              <w:t>ined by the Applicant.</w:t>
            </w:r>
          </w:p>
        </w:tc>
      </w:tr>
      <w:tr w:rsidRPr="003821A4" w:rsidR="003821A4" w:rsidTr="2490DF59" w14:paraId="534DE833" w14:textId="77777777">
        <w:tc>
          <w:tcPr>
            <w:tcW w:w="5000" w:type="pct"/>
            <w:gridSpan w:val="6"/>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3821A4" w:rsidR="005834F0" w:rsidP="00AA54F9" w:rsidRDefault="00AA54F9" w14:paraId="3A1BB079" w14:textId="77777777">
            <w:pPr>
              <w:spacing w:before="15" w:after="15" w:line="240" w:lineRule="auto"/>
              <w:rPr>
                <w:rFonts w:cstheme="minorHAnsi"/>
                <w:b/>
                <w:color w:val="2E3B43"/>
                <w:sz w:val="20"/>
                <w:szCs w:val="20"/>
              </w:rPr>
            </w:pPr>
            <w:r w:rsidRPr="003821A4">
              <w:rPr>
                <w:rFonts w:cstheme="minorHAnsi"/>
                <w:b/>
                <w:color w:val="2E3B43"/>
                <w:sz w:val="20"/>
                <w:szCs w:val="20"/>
              </w:rPr>
              <w:t>Public Liability</w:t>
            </w:r>
          </w:p>
        </w:tc>
      </w:tr>
      <w:tr w:rsidRPr="003821A4" w:rsidR="0049398B" w:rsidTr="2490DF59" w14:paraId="216AFAC0" w14:textId="77777777">
        <w:trPr>
          <w:trHeight w:val="225"/>
        </w:trPr>
        <w:tc>
          <w:tcPr>
            <w:tcW w:w="1013" w:type="pct"/>
            <w:tcBorders>
              <w:top w:val="single" w:color="auto" w:sz="4" w:space="0"/>
              <w:left w:val="single" w:color="auto" w:sz="4" w:space="0"/>
              <w:bottom w:val="single" w:color="auto" w:sz="4" w:space="0"/>
              <w:right w:val="single" w:color="auto" w:sz="4" w:space="0"/>
            </w:tcBorders>
          </w:tcPr>
          <w:p w:rsidRPr="003821A4" w:rsidR="00030DC3" w:rsidP="00E85C87" w:rsidRDefault="00AA54F9" w14:paraId="6ED1C8FC" w14:textId="77777777">
            <w:pPr>
              <w:rPr>
                <w:rFonts w:cstheme="minorHAnsi"/>
                <w:b/>
                <w:color w:val="2E3B43"/>
                <w:sz w:val="20"/>
                <w:szCs w:val="20"/>
              </w:rPr>
            </w:pPr>
            <w:r w:rsidRPr="003821A4">
              <w:rPr>
                <w:rFonts w:cstheme="minorHAnsi"/>
                <w:b/>
                <w:color w:val="2E3B43"/>
                <w:sz w:val="20"/>
                <w:szCs w:val="20"/>
              </w:rPr>
              <w:t>Insurance company</w:t>
            </w:r>
          </w:p>
        </w:tc>
        <w:tc>
          <w:tcPr>
            <w:tcW w:w="909" w:type="pct"/>
            <w:gridSpan w:val="2"/>
            <w:tcBorders>
              <w:top w:val="single" w:color="auto" w:sz="4" w:space="0"/>
              <w:left w:val="single" w:color="auto" w:sz="4" w:space="0"/>
              <w:bottom w:val="single" w:color="auto" w:sz="4" w:space="0"/>
              <w:right w:val="single" w:color="auto" w:sz="4" w:space="0"/>
            </w:tcBorders>
          </w:tcPr>
          <w:p w:rsidRPr="003821A4" w:rsidR="00030DC3" w:rsidP="00E85C87" w:rsidRDefault="00030DC3" w14:paraId="0118714C" w14:textId="77777777">
            <w:pPr>
              <w:rPr>
                <w:rFonts w:cstheme="minorHAnsi"/>
                <w:b/>
                <w:color w:val="2E3B43"/>
                <w:sz w:val="20"/>
                <w:szCs w:val="20"/>
              </w:rPr>
            </w:pPr>
          </w:p>
        </w:tc>
        <w:tc>
          <w:tcPr>
            <w:tcW w:w="1370" w:type="pct"/>
            <w:gridSpan w:val="2"/>
            <w:tcBorders>
              <w:top w:val="single" w:color="auto" w:sz="4" w:space="0"/>
              <w:left w:val="single" w:color="auto" w:sz="4" w:space="0"/>
              <w:bottom w:val="single" w:color="auto" w:sz="4" w:space="0"/>
              <w:right w:val="single" w:color="auto" w:sz="4" w:space="0"/>
            </w:tcBorders>
          </w:tcPr>
          <w:p w:rsidRPr="003821A4" w:rsidR="00030DC3" w:rsidP="00E85C87" w:rsidRDefault="00AA54F9" w14:paraId="21BF2CEE" w14:textId="77777777">
            <w:pPr>
              <w:rPr>
                <w:rFonts w:cstheme="minorHAnsi"/>
                <w:b/>
                <w:color w:val="2E3B43"/>
                <w:sz w:val="20"/>
                <w:szCs w:val="20"/>
              </w:rPr>
            </w:pPr>
            <w:r w:rsidRPr="003821A4">
              <w:rPr>
                <w:rFonts w:cstheme="minorHAnsi"/>
                <w:b/>
                <w:color w:val="2E3B43"/>
                <w:sz w:val="20"/>
                <w:szCs w:val="20"/>
              </w:rPr>
              <w:t>Policy number</w:t>
            </w:r>
          </w:p>
        </w:tc>
        <w:tc>
          <w:tcPr>
            <w:tcW w:w="1708" w:type="pct"/>
            <w:tcBorders>
              <w:top w:val="single" w:color="auto" w:sz="4" w:space="0"/>
              <w:left w:val="single" w:color="auto" w:sz="4" w:space="0"/>
              <w:bottom w:val="single" w:color="auto" w:sz="4" w:space="0"/>
              <w:right w:val="single" w:color="auto" w:sz="4" w:space="0"/>
            </w:tcBorders>
          </w:tcPr>
          <w:p w:rsidRPr="003821A4" w:rsidR="00030DC3" w:rsidP="00E85C87" w:rsidRDefault="00030DC3" w14:paraId="3E2B6268" w14:textId="77777777">
            <w:pPr>
              <w:rPr>
                <w:rFonts w:cstheme="minorHAnsi"/>
                <w:b/>
                <w:color w:val="2E3B43"/>
                <w:sz w:val="20"/>
                <w:szCs w:val="20"/>
              </w:rPr>
            </w:pPr>
          </w:p>
        </w:tc>
      </w:tr>
      <w:tr w:rsidRPr="003821A4" w:rsidR="0049398B" w:rsidTr="2490DF59" w14:paraId="319C2BF6" w14:textId="77777777">
        <w:trPr>
          <w:trHeight w:val="225"/>
        </w:trPr>
        <w:tc>
          <w:tcPr>
            <w:tcW w:w="1013" w:type="pct"/>
            <w:tcBorders>
              <w:top w:val="single" w:color="auto" w:sz="4" w:space="0"/>
              <w:left w:val="single" w:color="auto" w:sz="4" w:space="0"/>
              <w:bottom w:val="single" w:color="auto" w:sz="4" w:space="0"/>
              <w:right w:val="single" w:color="auto" w:sz="4" w:space="0"/>
            </w:tcBorders>
          </w:tcPr>
          <w:p w:rsidRPr="003821A4" w:rsidR="00030DC3" w:rsidP="00E85C87" w:rsidRDefault="00AA54F9" w14:paraId="20225425" w14:textId="77777777">
            <w:pPr>
              <w:rPr>
                <w:rFonts w:cstheme="minorHAnsi"/>
                <w:b/>
                <w:color w:val="2E3B43"/>
                <w:sz w:val="20"/>
                <w:szCs w:val="20"/>
              </w:rPr>
            </w:pPr>
            <w:r w:rsidRPr="003821A4">
              <w:rPr>
                <w:rFonts w:cstheme="minorHAnsi"/>
                <w:b/>
                <w:color w:val="2E3B43"/>
                <w:sz w:val="20"/>
                <w:szCs w:val="20"/>
              </w:rPr>
              <w:t>Amount $</w:t>
            </w:r>
          </w:p>
        </w:tc>
        <w:tc>
          <w:tcPr>
            <w:tcW w:w="909" w:type="pct"/>
            <w:gridSpan w:val="2"/>
            <w:tcBorders>
              <w:top w:val="single" w:color="auto" w:sz="4" w:space="0"/>
              <w:left w:val="single" w:color="auto" w:sz="4" w:space="0"/>
              <w:bottom w:val="single" w:color="auto" w:sz="4" w:space="0"/>
              <w:right w:val="single" w:color="auto" w:sz="4" w:space="0"/>
            </w:tcBorders>
          </w:tcPr>
          <w:p w:rsidRPr="003821A4" w:rsidR="00030DC3" w:rsidP="00E85C87" w:rsidRDefault="00030DC3" w14:paraId="6002D25A" w14:textId="77777777">
            <w:pPr>
              <w:rPr>
                <w:rFonts w:cstheme="minorHAnsi"/>
                <w:b/>
                <w:color w:val="2E3B43"/>
                <w:sz w:val="20"/>
                <w:szCs w:val="20"/>
              </w:rPr>
            </w:pPr>
          </w:p>
        </w:tc>
        <w:tc>
          <w:tcPr>
            <w:tcW w:w="1370" w:type="pct"/>
            <w:gridSpan w:val="2"/>
            <w:tcBorders>
              <w:top w:val="single" w:color="auto" w:sz="4" w:space="0"/>
              <w:left w:val="single" w:color="auto" w:sz="4" w:space="0"/>
              <w:bottom w:val="single" w:color="auto" w:sz="4" w:space="0"/>
              <w:right w:val="single" w:color="auto" w:sz="4" w:space="0"/>
            </w:tcBorders>
          </w:tcPr>
          <w:p w:rsidRPr="003821A4" w:rsidR="00030DC3" w:rsidP="00E85C87" w:rsidRDefault="00AA54F9" w14:paraId="674CA866" w14:textId="77777777">
            <w:pPr>
              <w:rPr>
                <w:rFonts w:cstheme="minorHAnsi"/>
                <w:b/>
                <w:color w:val="2E3B43"/>
                <w:sz w:val="20"/>
                <w:szCs w:val="20"/>
              </w:rPr>
            </w:pPr>
            <w:r w:rsidRPr="003821A4">
              <w:rPr>
                <w:rFonts w:cstheme="minorHAnsi"/>
                <w:b/>
                <w:color w:val="2E3B43"/>
                <w:sz w:val="20"/>
                <w:szCs w:val="20"/>
              </w:rPr>
              <w:t>Expiry date</w:t>
            </w:r>
          </w:p>
        </w:tc>
        <w:tc>
          <w:tcPr>
            <w:tcW w:w="1708" w:type="pct"/>
            <w:tcBorders>
              <w:top w:val="single" w:color="auto" w:sz="4" w:space="0"/>
              <w:left w:val="single" w:color="auto" w:sz="4" w:space="0"/>
              <w:bottom w:val="single" w:color="auto" w:sz="4" w:space="0"/>
              <w:right w:val="single" w:color="auto" w:sz="4" w:space="0"/>
            </w:tcBorders>
          </w:tcPr>
          <w:p w:rsidRPr="003821A4" w:rsidR="00030DC3" w:rsidP="00E85C87" w:rsidRDefault="00030DC3" w14:paraId="02E54BDE" w14:textId="77777777">
            <w:pPr>
              <w:rPr>
                <w:rFonts w:cstheme="minorHAnsi"/>
                <w:b/>
                <w:color w:val="2E3B43"/>
                <w:sz w:val="20"/>
                <w:szCs w:val="20"/>
              </w:rPr>
            </w:pPr>
          </w:p>
        </w:tc>
      </w:tr>
      <w:tr w:rsidRPr="003821A4" w:rsidR="003821A4" w:rsidTr="2490DF59" w14:paraId="3012EA4B" w14:textId="77777777">
        <w:trPr>
          <w:trHeight w:val="225"/>
        </w:trPr>
        <w:tc>
          <w:tcPr>
            <w:tcW w:w="5000" w:type="pct"/>
            <w:gridSpan w:val="6"/>
            <w:tcBorders>
              <w:top w:val="single" w:color="auto" w:sz="4" w:space="0"/>
              <w:left w:val="single" w:color="auto" w:sz="4" w:space="0"/>
              <w:bottom w:val="single" w:color="auto" w:sz="4" w:space="0"/>
              <w:right w:val="single" w:color="auto" w:sz="4" w:space="0"/>
            </w:tcBorders>
          </w:tcPr>
          <w:p w:rsidRPr="003821A4" w:rsidR="00030DC3" w:rsidP="00E85C87" w:rsidRDefault="00030DC3" w14:paraId="4F4F4B91" w14:textId="77777777">
            <w:pPr>
              <w:rPr>
                <w:rFonts w:cstheme="minorHAnsi"/>
                <w:b/>
                <w:color w:val="2E3B43"/>
                <w:sz w:val="20"/>
                <w:szCs w:val="20"/>
              </w:rPr>
            </w:pPr>
            <w:r w:rsidRPr="003821A4">
              <w:rPr>
                <w:rFonts w:cstheme="minorHAnsi"/>
                <w:b/>
                <w:color w:val="2E3B43"/>
                <w:sz w:val="20"/>
                <w:szCs w:val="20"/>
              </w:rPr>
              <w:t>List any relevant exclusions:</w:t>
            </w:r>
          </w:p>
        </w:tc>
      </w:tr>
      <w:tr w:rsidRPr="003821A4" w:rsidR="003821A4" w:rsidTr="2490DF59" w14:paraId="51DED246" w14:textId="77777777">
        <w:trPr>
          <w:trHeight w:val="225"/>
        </w:trPr>
        <w:tc>
          <w:tcPr>
            <w:tcW w:w="5000" w:type="pct"/>
            <w:gridSpan w:val="6"/>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3821A4" w:rsidR="00030DC3" w:rsidP="00E85C87" w:rsidRDefault="00AA54F9" w14:paraId="60B3194F" w14:textId="77777777">
            <w:pPr>
              <w:rPr>
                <w:rFonts w:cstheme="minorHAnsi"/>
                <w:b/>
                <w:color w:val="2E3B43"/>
                <w:sz w:val="20"/>
                <w:szCs w:val="20"/>
              </w:rPr>
            </w:pPr>
            <w:r w:rsidRPr="003821A4">
              <w:rPr>
                <w:rFonts w:cstheme="minorHAnsi"/>
                <w:b/>
                <w:color w:val="2E3B43"/>
                <w:sz w:val="20"/>
                <w:szCs w:val="20"/>
              </w:rPr>
              <w:t>Professional Indemnity</w:t>
            </w:r>
          </w:p>
        </w:tc>
      </w:tr>
      <w:tr w:rsidRPr="003821A4" w:rsidR="0049398B" w:rsidTr="2490DF59" w14:paraId="11A505E7" w14:textId="77777777">
        <w:trPr>
          <w:trHeight w:val="225"/>
        </w:trPr>
        <w:tc>
          <w:tcPr>
            <w:tcW w:w="1013" w:type="pct"/>
            <w:tcBorders>
              <w:top w:val="single" w:color="auto" w:sz="4" w:space="0"/>
              <w:left w:val="single" w:color="auto" w:sz="4" w:space="0"/>
              <w:bottom w:val="single" w:color="auto" w:sz="4" w:space="0"/>
              <w:right w:val="single" w:color="auto" w:sz="4" w:space="0"/>
            </w:tcBorders>
          </w:tcPr>
          <w:p w:rsidRPr="003821A4" w:rsidR="00AA54F9" w:rsidP="00AA54F9" w:rsidRDefault="00AA54F9" w14:paraId="6C35BAD1" w14:textId="77777777">
            <w:pPr>
              <w:rPr>
                <w:rFonts w:cstheme="minorHAnsi"/>
                <w:b/>
                <w:color w:val="2E3B43"/>
                <w:sz w:val="20"/>
                <w:szCs w:val="20"/>
              </w:rPr>
            </w:pPr>
            <w:r w:rsidRPr="003821A4">
              <w:rPr>
                <w:rFonts w:cstheme="minorHAnsi"/>
                <w:b/>
                <w:color w:val="2E3B43"/>
                <w:sz w:val="20"/>
                <w:szCs w:val="20"/>
              </w:rPr>
              <w:t>Insurance company</w:t>
            </w:r>
          </w:p>
        </w:tc>
        <w:tc>
          <w:tcPr>
            <w:tcW w:w="909" w:type="pct"/>
            <w:gridSpan w:val="2"/>
            <w:tcBorders>
              <w:top w:val="single" w:color="auto" w:sz="4" w:space="0"/>
              <w:left w:val="single" w:color="auto" w:sz="4" w:space="0"/>
              <w:bottom w:val="single" w:color="auto" w:sz="4" w:space="0"/>
              <w:right w:val="single" w:color="auto" w:sz="4" w:space="0"/>
            </w:tcBorders>
          </w:tcPr>
          <w:p w:rsidRPr="003821A4" w:rsidR="00AA54F9" w:rsidP="00AA54F9" w:rsidRDefault="00AA54F9" w14:paraId="644CD9A3" w14:textId="77777777">
            <w:pPr>
              <w:rPr>
                <w:rFonts w:cstheme="minorHAnsi"/>
                <w:b/>
                <w:color w:val="2E3B43"/>
                <w:sz w:val="20"/>
                <w:szCs w:val="20"/>
              </w:rPr>
            </w:pPr>
          </w:p>
        </w:tc>
        <w:tc>
          <w:tcPr>
            <w:tcW w:w="1370" w:type="pct"/>
            <w:gridSpan w:val="2"/>
            <w:tcBorders>
              <w:top w:val="single" w:color="auto" w:sz="4" w:space="0"/>
              <w:left w:val="single" w:color="auto" w:sz="4" w:space="0"/>
              <w:bottom w:val="single" w:color="auto" w:sz="4" w:space="0"/>
              <w:right w:val="single" w:color="auto" w:sz="4" w:space="0"/>
            </w:tcBorders>
          </w:tcPr>
          <w:p w:rsidRPr="003821A4" w:rsidR="00AA54F9" w:rsidP="00AA54F9" w:rsidRDefault="00AA54F9" w14:paraId="734629D6" w14:textId="77777777">
            <w:pPr>
              <w:rPr>
                <w:rFonts w:cstheme="minorHAnsi"/>
                <w:b/>
                <w:color w:val="2E3B43"/>
                <w:sz w:val="20"/>
                <w:szCs w:val="20"/>
              </w:rPr>
            </w:pPr>
            <w:r w:rsidRPr="003821A4">
              <w:rPr>
                <w:rFonts w:cstheme="minorHAnsi"/>
                <w:b/>
                <w:color w:val="2E3B43"/>
                <w:sz w:val="20"/>
                <w:szCs w:val="20"/>
              </w:rPr>
              <w:t>Policy number</w:t>
            </w:r>
          </w:p>
        </w:tc>
        <w:tc>
          <w:tcPr>
            <w:tcW w:w="1708" w:type="pct"/>
            <w:tcBorders>
              <w:top w:val="single" w:color="auto" w:sz="4" w:space="0"/>
              <w:left w:val="single" w:color="auto" w:sz="4" w:space="0"/>
              <w:bottom w:val="single" w:color="auto" w:sz="4" w:space="0"/>
              <w:right w:val="single" w:color="auto" w:sz="4" w:space="0"/>
            </w:tcBorders>
          </w:tcPr>
          <w:p w:rsidRPr="003821A4" w:rsidR="00AA54F9" w:rsidP="00AA54F9" w:rsidRDefault="00AA54F9" w14:paraId="65BFFEF6" w14:textId="77777777">
            <w:pPr>
              <w:rPr>
                <w:rFonts w:cstheme="minorHAnsi"/>
                <w:b/>
                <w:color w:val="2E3B43"/>
                <w:sz w:val="20"/>
                <w:szCs w:val="20"/>
              </w:rPr>
            </w:pPr>
          </w:p>
        </w:tc>
      </w:tr>
      <w:tr w:rsidRPr="003821A4" w:rsidR="0049398B" w:rsidTr="2490DF59" w14:paraId="3DDC1484" w14:textId="77777777">
        <w:trPr>
          <w:trHeight w:val="225"/>
        </w:trPr>
        <w:tc>
          <w:tcPr>
            <w:tcW w:w="1013" w:type="pct"/>
            <w:tcBorders>
              <w:top w:val="single" w:color="auto" w:sz="4" w:space="0"/>
              <w:left w:val="single" w:color="auto" w:sz="4" w:space="0"/>
              <w:bottom w:val="single" w:color="auto" w:sz="4" w:space="0"/>
              <w:right w:val="single" w:color="auto" w:sz="4" w:space="0"/>
            </w:tcBorders>
          </w:tcPr>
          <w:p w:rsidRPr="003821A4" w:rsidR="00AA54F9" w:rsidP="00AA54F9" w:rsidRDefault="00AA54F9" w14:paraId="02E01CEE" w14:textId="77777777">
            <w:pPr>
              <w:rPr>
                <w:rFonts w:cstheme="minorHAnsi"/>
                <w:b/>
                <w:color w:val="2E3B43"/>
                <w:sz w:val="20"/>
                <w:szCs w:val="20"/>
              </w:rPr>
            </w:pPr>
            <w:r w:rsidRPr="003821A4">
              <w:rPr>
                <w:rFonts w:cstheme="minorHAnsi"/>
                <w:b/>
                <w:color w:val="2E3B43"/>
                <w:sz w:val="20"/>
                <w:szCs w:val="20"/>
              </w:rPr>
              <w:t>Amount $</w:t>
            </w:r>
          </w:p>
        </w:tc>
        <w:tc>
          <w:tcPr>
            <w:tcW w:w="909" w:type="pct"/>
            <w:gridSpan w:val="2"/>
            <w:tcBorders>
              <w:top w:val="single" w:color="auto" w:sz="4" w:space="0"/>
              <w:left w:val="single" w:color="auto" w:sz="4" w:space="0"/>
              <w:bottom w:val="single" w:color="auto" w:sz="4" w:space="0"/>
              <w:right w:val="single" w:color="auto" w:sz="4" w:space="0"/>
            </w:tcBorders>
          </w:tcPr>
          <w:p w:rsidRPr="003821A4" w:rsidR="00AA54F9" w:rsidP="00AA54F9" w:rsidRDefault="00AA54F9" w14:paraId="6AC277CD" w14:textId="77777777">
            <w:pPr>
              <w:rPr>
                <w:rFonts w:cstheme="minorHAnsi"/>
                <w:b/>
                <w:color w:val="2E3B43"/>
                <w:sz w:val="20"/>
                <w:szCs w:val="20"/>
              </w:rPr>
            </w:pPr>
          </w:p>
        </w:tc>
        <w:tc>
          <w:tcPr>
            <w:tcW w:w="1370" w:type="pct"/>
            <w:gridSpan w:val="2"/>
            <w:tcBorders>
              <w:top w:val="single" w:color="auto" w:sz="4" w:space="0"/>
              <w:left w:val="single" w:color="auto" w:sz="4" w:space="0"/>
              <w:bottom w:val="single" w:color="auto" w:sz="4" w:space="0"/>
              <w:right w:val="single" w:color="auto" w:sz="4" w:space="0"/>
            </w:tcBorders>
          </w:tcPr>
          <w:p w:rsidRPr="003821A4" w:rsidR="00AA54F9" w:rsidP="00AA54F9" w:rsidRDefault="00AA54F9" w14:paraId="417AED29" w14:textId="77777777">
            <w:pPr>
              <w:rPr>
                <w:rFonts w:cstheme="minorHAnsi"/>
                <w:b/>
                <w:color w:val="2E3B43"/>
                <w:sz w:val="20"/>
                <w:szCs w:val="20"/>
              </w:rPr>
            </w:pPr>
            <w:r w:rsidRPr="003821A4">
              <w:rPr>
                <w:rFonts w:cstheme="minorHAnsi"/>
                <w:b/>
                <w:color w:val="2E3B43"/>
                <w:sz w:val="20"/>
                <w:szCs w:val="20"/>
              </w:rPr>
              <w:t>Expiry date</w:t>
            </w:r>
          </w:p>
        </w:tc>
        <w:tc>
          <w:tcPr>
            <w:tcW w:w="1708" w:type="pct"/>
            <w:tcBorders>
              <w:top w:val="single" w:color="auto" w:sz="4" w:space="0"/>
              <w:left w:val="single" w:color="auto" w:sz="4" w:space="0"/>
              <w:bottom w:val="single" w:color="auto" w:sz="4" w:space="0"/>
              <w:right w:val="single" w:color="auto" w:sz="4" w:space="0"/>
            </w:tcBorders>
          </w:tcPr>
          <w:p w:rsidRPr="003821A4" w:rsidR="00AA54F9" w:rsidP="00AA54F9" w:rsidRDefault="00AA54F9" w14:paraId="23E907C7" w14:textId="77777777">
            <w:pPr>
              <w:rPr>
                <w:rFonts w:cstheme="minorHAnsi"/>
                <w:b/>
                <w:color w:val="2E3B43"/>
                <w:sz w:val="20"/>
                <w:szCs w:val="20"/>
              </w:rPr>
            </w:pPr>
          </w:p>
        </w:tc>
      </w:tr>
      <w:tr w:rsidRPr="003821A4" w:rsidR="003821A4" w:rsidTr="2490DF59" w14:paraId="45BAD715" w14:textId="77777777">
        <w:trPr>
          <w:trHeight w:val="225"/>
        </w:trPr>
        <w:tc>
          <w:tcPr>
            <w:tcW w:w="5000" w:type="pct"/>
            <w:gridSpan w:val="6"/>
            <w:tcBorders>
              <w:top w:val="single" w:color="auto" w:sz="4" w:space="0"/>
              <w:left w:val="single" w:color="auto" w:sz="4" w:space="0"/>
              <w:bottom w:val="single" w:color="auto" w:sz="4" w:space="0"/>
              <w:right w:val="single" w:color="auto" w:sz="4" w:space="0"/>
            </w:tcBorders>
          </w:tcPr>
          <w:p w:rsidRPr="003821A4" w:rsidR="00AA54F9" w:rsidP="00AA54F9" w:rsidRDefault="00AA54F9" w14:paraId="3F0BE0C6" w14:textId="77777777">
            <w:pPr>
              <w:rPr>
                <w:rFonts w:cstheme="minorHAnsi"/>
                <w:b/>
                <w:color w:val="2E3B43"/>
                <w:sz w:val="20"/>
                <w:szCs w:val="20"/>
              </w:rPr>
            </w:pPr>
            <w:r w:rsidRPr="003821A4">
              <w:rPr>
                <w:rFonts w:cstheme="minorHAnsi"/>
                <w:b/>
                <w:color w:val="2E3B43"/>
                <w:sz w:val="20"/>
                <w:szCs w:val="20"/>
              </w:rPr>
              <w:t>List any relevant exclusions:</w:t>
            </w:r>
          </w:p>
        </w:tc>
      </w:tr>
      <w:tr w:rsidRPr="003821A4" w:rsidR="003821A4" w:rsidTr="2490DF59" w14:paraId="6A4752FA" w14:textId="77777777">
        <w:trPr>
          <w:trHeight w:val="225"/>
        </w:trPr>
        <w:tc>
          <w:tcPr>
            <w:tcW w:w="5000" w:type="pct"/>
            <w:gridSpan w:val="6"/>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3821A4" w:rsidR="00AA54F9" w:rsidP="00AA54F9" w:rsidRDefault="00AA54F9" w14:paraId="2BDA2196" w14:textId="77777777">
            <w:pPr>
              <w:rPr>
                <w:rFonts w:cstheme="minorHAnsi"/>
                <w:b/>
                <w:color w:val="2E3B43"/>
                <w:sz w:val="20"/>
                <w:szCs w:val="20"/>
              </w:rPr>
            </w:pPr>
            <w:r w:rsidRPr="003821A4">
              <w:rPr>
                <w:rFonts w:cstheme="minorHAnsi"/>
                <w:b/>
                <w:color w:val="2E3B43"/>
                <w:sz w:val="20"/>
                <w:szCs w:val="20"/>
              </w:rPr>
              <w:t>Work Cover (if applicable)</w:t>
            </w:r>
          </w:p>
        </w:tc>
      </w:tr>
      <w:tr w:rsidRPr="003821A4" w:rsidR="0049398B" w:rsidTr="2490DF59" w14:paraId="36AC6CB7" w14:textId="77777777">
        <w:trPr>
          <w:trHeight w:val="225"/>
        </w:trPr>
        <w:tc>
          <w:tcPr>
            <w:tcW w:w="1013" w:type="pct"/>
            <w:tcBorders>
              <w:top w:val="single" w:color="auto" w:sz="4" w:space="0"/>
              <w:left w:val="single" w:color="auto" w:sz="4" w:space="0"/>
              <w:bottom w:val="single" w:color="auto" w:sz="4" w:space="0"/>
              <w:right w:val="single" w:color="auto" w:sz="4" w:space="0"/>
            </w:tcBorders>
          </w:tcPr>
          <w:p w:rsidRPr="003821A4" w:rsidR="00AA54F9" w:rsidP="00AA54F9" w:rsidRDefault="00AA54F9" w14:paraId="4D4738B5" w14:textId="77777777">
            <w:pPr>
              <w:rPr>
                <w:rFonts w:cstheme="minorHAnsi"/>
                <w:b/>
                <w:color w:val="2E3B43"/>
                <w:sz w:val="20"/>
                <w:szCs w:val="20"/>
              </w:rPr>
            </w:pPr>
            <w:r w:rsidRPr="003821A4">
              <w:rPr>
                <w:rFonts w:cstheme="minorHAnsi"/>
                <w:b/>
                <w:color w:val="2E3B43"/>
                <w:sz w:val="20"/>
                <w:szCs w:val="20"/>
              </w:rPr>
              <w:t>Insurance company</w:t>
            </w:r>
          </w:p>
        </w:tc>
        <w:tc>
          <w:tcPr>
            <w:tcW w:w="909" w:type="pct"/>
            <w:gridSpan w:val="2"/>
            <w:tcBorders>
              <w:top w:val="single" w:color="auto" w:sz="4" w:space="0"/>
              <w:left w:val="single" w:color="auto" w:sz="4" w:space="0"/>
              <w:bottom w:val="single" w:color="auto" w:sz="4" w:space="0"/>
              <w:right w:val="single" w:color="auto" w:sz="4" w:space="0"/>
            </w:tcBorders>
          </w:tcPr>
          <w:p w:rsidRPr="003821A4" w:rsidR="00AA54F9" w:rsidP="00AA54F9" w:rsidRDefault="00AA54F9" w14:paraId="40574335" w14:textId="77777777">
            <w:pPr>
              <w:rPr>
                <w:rFonts w:cstheme="minorHAnsi"/>
                <w:b/>
                <w:color w:val="2E3B43"/>
                <w:sz w:val="20"/>
                <w:szCs w:val="20"/>
              </w:rPr>
            </w:pPr>
          </w:p>
        </w:tc>
        <w:tc>
          <w:tcPr>
            <w:tcW w:w="1370" w:type="pct"/>
            <w:gridSpan w:val="2"/>
            <w:tcBorders>
              <w:top w:val="single" w:color="auto" w:sz="4" w:space="0"/>
              <w:left w:val="single" w:color="auto" w:sz="4" w:space="0"/>
              <w:bottom w:val="single" w:color="auto" w:sz="4" w:space="0"/>
              <w:right w:val="single" w:color="auto" w:sz="4" w:space="0"/>
            </w:tcBorders>
          </w:tcPr>
          <w:p w:rsidRPr="003821A4" w:rsidR="00AA54F9" w:rsidP="00AA54F9" w:rsidRDefault="00AA54F9" w14:paraId="6EBA1EB8" w14:textId="77777777">
            <w:pPr>
              <w:rPr>
                <w:rFonts w:cstheme="minorHAnsi"/>
                <w:b/>
                <w:color w:val="2E3B43"/>
                <w:sz w:val="20"/>
                <w:szCs w:val="20"/>
              </w:rPr>
            </w:pPr>
            <w:r w:rsidRPr="003821A4">
              <w:rPr>
                <w:rFonts w:cstheme="minorHAnsi"/>
                <w:b/>
                <w:color w:val="2E3B43"/>
                <w:sz w:val="20"/>
                <w:szCs w:val="20"/>
              </w:rPr>
              <w:t>Policy number</w:t>
            </w:r>
          </w:p>
        </w:tc>
        <w:tc>
          <w:tcPr>
            <w:tcW w:w="1708" w:type="pct"/>
            <w:tcBorders>
              <w:top w:val="single" w:color="auto" w:sz="4" w:space="0"/>
              <w:left w:val="single" w:color="auto" w:sz="4" w:space="0"/>
              <w:bottom w:val="single" w:color="auto" w:sz="4" w:space="0"/>
              <w:right w:val="single" w:color="auto" w:sz="4" w:space="0"/>
            </w:tcBorders>
          </w:tcPr>
          <w:p w:rsidRPr="003821A4" w:rsidR="00AA54F9" w:rsidP="00AA54F9" w:rsidRDefault="00AA54F9" w14:paraId="75396A35" w14:textId="77777777">
            <w:pPr>
              <w:rPr>
                <w:rFonts w:cstheme="minorHAnsi"/>
                <w:b/>
                <w:color w:val="2E3B43"/>
                <w:sz w:val="20"/>
                <w:szCs w:val="20"/>
              </w:rPr>
            </w:pPr>
          </w:p>
        </w:tc>
      </w:tr>
      <w:tr w:rsidRPr="003821A4" w:rsidR="0049398B" w:rsidTr="2490DF59" w14:paraId="6100161C" w14:textId="77777777">
        <w:trPr>
          <w:trHeight w:val="225"/>
        </w:trPr>
        <w:tc>
          <w:tcPr>
            <w:tcW w:w="1013" w:type="pct"/>
            <w:tcBorders>
              <w:top w:val="single" w:color="auto" w:sz="4" w:space="0"/>
              <w:left w:val="single" w:color="auto" w:sz="4" w:space="0"/>
              <w:bottom w:val="single" w:color="auto" w:sz="4" w:space="0"/>
              <w:right w:val="single" w:color="auto" w:sz="4" w:space="0"/>
            </w:tcBorders>
          </w:tcPr>
          <w:p w:rsidRPr="003821A4" w:rsidR="00AA54F9" w:rsidP="00AA54F9" w:rsidRDefault="00AA54F9" w14:paraId="0FD36CE5" w14:textId="77777777">
            <w:pPr>
              <w:rPr>
                <w:rFonts w:cstheme="minorHAnsi"/>
                <w:b/>
                <w:color w:val="2E3B43"/>
                <w:sz w:val="20"/>
                <w:szCs w:val="20"/>
              </w:rPr>
            </w:pPr>
            <w:r w:rsidRPr="003821A4">
              <w:rPr>
                <w:rFonts w:cstheme="minorHAnsi"/>
                <w:b/>
                <w:color w:val="2E3B43"/>
                <w:sz w:val="20"/>
                <w:szCs w:val="20"/>
              </w:rPr>
              <w:t>Amount $</w:t>
            </w:r>
          </w:p>
        </w:tc>
        <w:tc>
          <w:tcPr>
            <w:tcW w:w="909" w:type="pct"/>
            <w:gridSpan w:val="2"/>
            <w:tcBorders>
              <w:top w:val="single" w:color="auto" w:sz="4" w:space="0"/>
              <w:left w:val="single" w:color="auto" w:sz="4" w:space="0"/>
              <w:bottom w:val="single" w:color="auto" w:sz="4" w:space="0"/>
              <w:right w:val="single" w:color="auto" w:sz="4" w:space="0"/>
            </w:tcBorders>
          </w:tcPr>
          <w:p w:rsidRPr="003821A4" w:rsidR="00AA54F9" w:rsidP="00AA54F9" w:rsidRDefault="00AA54F9" w14:paraId="3D053A73" w14:textId="77777777">
            <w:pPr>
              <w:rPr>
                <w:rFonts w:cstheme="minorHAnsi"/>
                <w:b/>
                <w:color w:val="2E3B43"/>
                <w:sz w:val="20"/>
                <w:szCs w:val="20"/>
              </w:rPr>
            </w:pPr>
          </w:p>
        </w:tc>
        <w:tc>
          <w:tcPr>
            <w:tcW w:w="1370" w:type="pct"/>
            <w:gridSpan w:val="2"/>
            <w:tcBorders>
              <w:top w:val="single" w:color="auto" w:sz="4" w:space="0"/>
              <w:left w:val="single" w:color="auto" w:sz="4" w:space="0"/>
              <w:bottom w:val="single" w:color="auto" w:sz="4" w:space="0"/>
              <w:right w:val="single" w:color="auto" w:sz="4" w:space="0"/>
            </w:tcBorders>
          </w:tcPr>
          <w:p w:rsidRPr="003821A4" w:rsidR="00AA54F9" w:rsidP="00AA54F9" w:rsidRDefault="00AA54F9" w14:paraId="0CA01C88" w14:textId="77777777">
            <w:pPr>
              <w:rPr>
                <w:rFonts w:cstheme="minorHAnsi"/>
                <w:b/>
                <w:color w:val="2E3B43"/>
                <w:sz w:val="20"/>
                <w:szCs w:val="20"/>
              </w:rPr>
            </w:pPr>
            <w:r w:rsidRPr="003821A4">
              <w:rPr>
                <w:rFonts w:cstheme="minorHAnsi"/>
                <w:b/>
                <w:color w:val="2E3B43"/>
                <w:sz w:val="20"/>
                <w:szCs w:val="20"/>
              </w:rPr>
              <w:t>Expiry date</w:t>
            </w:r>
          </w:p>
        </w:tc>
        <w:tc>
          <w:tcPr>
            <w:tcW w:w="1708" w:type="pct"/>
            <w:tcBorders>
              <w:top w:val="single" w:color="auto" w:sz="4" w:space="0"/>
              <w:left w:val="single" w:color="auto" w:sz="4" w:space="0"/>
              <w:bottom w:val="single" w:color="auto" w:sz="4" w:space="0"/>
              <w:right w:val="single" w:color="auto" w:sz="4" w:space="0"/>
            </w:tcBorders>
          </w:tcPr>
          <w:p w:rsidRPr="003821A4" w:rsidR="00AA54F9" w:rsidP="00AA54F9" w:rsidRDefault="00AA54F9" w14:paraId="75733D35" w14:textId="77777777">
            <w:pPr>
              <w:rPr>
                <w:rFonts w:cstheme="minorHAnsi"/>
                <w:b/>
                <w:color w:val="2E3B43"/>
                <w:sz w:val="20"/>
                <w:szCs w:val="20"/>
              </w:rPr>
            </w:pPr>
          </w:p>
        </w:tc>
      </w:tr>
      <w:tr w:rsidRPr="003821A4" w:rsidR="003821A4" w:rsidTr="2490DF59" w14:paraId="1CCB95F4" w14:textId="77777777">
        <w:tc>
          <w:tcPr>
            <w:tcW w:w="5000" w:type="pct"/>
            <w:gridSpan w:val="6"/>
            <w:tcBorders>
              <w:top w:val="single" w:color="auto" w:sz="4" w:space="0"/>
              <w:left w:val="single" w:color="auto" w:sz="4" w:space="0"/>
              <w:bottom w:val="single" w:color="auto" w:sz="4" w:space="0"/>
              <w:right w:val="single" w:color="auto" w:sz="4" w:space="0"/>
            </w:tcBorders>
          </w:tcPr>
          <w:p w:rsidRPr="003821A4" w:rsidR="00AA54F9" w:rsidP="00AA54F9" w:rsidRDefault="00AA54F9" w14:paraId="5B5D13C0" w14:textId="77777777">
            <w:pPr>
              <w:rPr>
                <w:rFonts w:cstheme="minorHAnsi"/>
                <w:b/>
                <w:color w:val="2E3B43"/>
                <w:sz w:val="20"/>
                <w:szCs w:val="20"/>
              </w:rPr>
            </w:pPr>
            <w:r w:rsidRPr="003821A4">
              <w:rPr>
                <w:rFonts w:cstheme="minorHAnsi"/>
                <w:b/>
                <w:color w:val="2E3B43"/>
                <w:sz w:val="20"/>
                <w:szCs w:val="20"/>
              </w:rPr>
              <w:t>List any relevant exclusions:</w:t>
            </w:r>
          </w:p>
        </w:tc>
      </w:tr>
      <w:tr w:rsidRPr="003821A4" w:rsidR="003821A4" w:rsidTr="2490DF59" w14:paraId="600A8004" w14:textId="77777777">
        <w:tc>
          <w:tcPr>
            <w:tcW w:w="5000" w:type="pct"/>
            <w:gridSpan w:val="6"/>
            <w:tcBorders>
              <w:bottom w:val="single" w:color="auto" w:sz="4" w:space="0"/>
            </w:tcBorders>
            <w:shd w:val="clear" w:color="auto" w:fill="D9D9D9" w:themeFill="background1" w:themeFillShade="D9"/>
          </w:tcPr>
          <w:p w:rsidRPr="003821A4" w:rsidR="00AA54F9" w:rsidP="00AA54F9" w:rsidRDefault="00AA54F9" w14:paraId="49446604" w14:textId="77777777">
            <w:pPr>
              <w:spacing w:before="120"/>
              <w:rPr>
                <w:rFonts w:cstheme="minorHAnsi"/>
                <w:b/>
                <w:i/>
                <w:color w:val="2E3B43"/>
              </w:rPr>
            </w:pPr>
            <w:r w:rsidRPr="003821A4">
              <w:rPr>
                <w:rFonts w:cstheme="minorHAnsi"/>
                <w:b/>
                <w:color w:val="2E3B43"/>
              </w:rPr>
              <w:t>2.4    Accreditation/Registration/Certification</w:t>
            </w:r>
            <w:r w:rsidRPr="003821A4">
              <w:rPr>
                <w:rFonts w:cstheme="minorHAnsi"/>
                <w:color w:val="2E3B43"/>
              </w:rPr>
              <w:t>:</w:t>
            </w:r>
            <w:r w:rsidRPr="003821A4">
              <w:rPr>
                <w:rFonts w:cstheme="minorHAnsi"/>
                <w:b/>
                <w:color w:val="2E3B43"/>
              </w:rPr>
              <w:t xml:space="preserve"> </w:t>
            </w:r>
            <w:r w:rsidRPr="003821A4">
              <w:rPr>
                <w:rFonts w:cstheme="minorHAnsi"/>
                <w:color w:val="2E3B43"/>
              </w:rPr>
              <w:t>Provide relevant details as appropriate.</w:t>
            </w:r>
          </w:p>
        </w:tc>
      </w:tr>
      <w:tr w:rsidRPr="003821A4" w:rsidR="00BD4795" w:rsidTr="2490DF59" w14:paraId="4824069E" w14:textId="77777777">
        <w:trPr>
          <w:trHeight w:val="230"/>
        </w:trPr>
        <w:tc>
          <w:tcPr>
            <w:tcW w:w="1922" w:type="pct"/>
            <w:gridSpan w:val="3"/>
            <w:vAlign w:val="center"/>
          </w:tcPr>
          <w:p w:rsidRPr="00BE2B9A" w:rsidR="00AA54F9" w:rsidP="00AA54F9" w:rsidRDefault="00AA54F9" w14:paraId="0DDE0E1F" w14:textId="77777777">
            <w:pPr>
              <w:spacing w:before="30" w:after="30" w:line="240" w:lineRule="auto"/>
              <w:rPr>
                <w:rFonts w:cstheme="minorHAnsi"/>
                <w:b/>
                <w:color w:val="2E3B43"/>
              </w:rPr>
            </w:pPr>
            <w:r w:rsidRPr="00BE2B9A">
              <w:rPr>
                <w:rFonts w:cstheme="minorHAnsi"/>
                <w:b/>
                <w:color w:val="2E3B43"/>
              </w:rPr>
              <w:t xml:space="preserve">Accreditation/Registration/Certification </w:t>
            </w:r>
          </w:p>
        </w:tc>
        <w:tc>
          <w:tcPr>
            <w:tcW w:w="3078" w:type="pct"/>
            <w:gridSpan w:val="3"/>
          </w:tcPr>
          <w:p w:rsidRPr="003821A4" w:rsidR="00AA54F9" w:rsidP="00AA54F9" w:rsidRDefault="00AA54F9" w14:paraId="1AD0679F" w14:textId="77777777">
            <w:pPr>
              <w:spacing w:before="30" w:after="30" w:line="240" w:lineRule="auto"/>
              <w:rPr>
                <w:rFonts w:cstheme="minorHAnsi"/>
                <w:b/>
                <w:i/>
                <w:color w:val="2E3B43"/>
              </w:rPr>
            </w:pPr>
          </w:p>
        </w:tc>
      </w:tr>
      <w:tr w:rsidRPr="003821A4" w:rsidR="00BD4795" w:rsidTr="2490DF59" w14:paraId="597CD5F1" w14:textId="77777777">
        <w:trPr>
          <w:trHeight w:val="230"/>
        </w:trPr>
        <w:tc>
          <w:tcPr>
            <w:tcW w:w="1922" w:type="pct"/>
            <w:gridSpan w:val="3"/>
            <w:vAlign w:val="center"/>
          </w:tcPr>
          <w:p w:rsidRPr="00BE2B9A" w:rsidR="00AA54F9" w:rsidP="00AA54F9" w:rsidRDefault="00AA54F9" w14:paraId="291EBCA8" w14:textId="06A3D592">
            <w:pPr>
              <w:spacing w:before="30" w:after="30" w:line="240" w:lineRule="auto"/>
              <w:rPr>
                <w:rFonts w:cstheme="minorHAnsi"/>
                <w:color w:val="2E3B43"/>
              </w:rPr>
            </w:pPr>
            <w:r w:rsidRPr="00BE2B9A">
              <w:rPr>
                <w:rFonts w:cstheme="minorHAnsi"/>
                <w:b/>
                <w:color w:val="2E3B43"/>
              </w:rPr>
              <w:t>Accreditation/Registration/Certification</w:t>
            </w:r>
          </w:p>
        </w:tc>
        <w:tc>
          <w:tcPr>
            <w:tcW w:w="3078" w:type="pct"/>
            <w:gridSpan w:val="3"/>
          </w:tcPr>
          <w:p w:rsidRPr="003821A4" w:rsidR="00AA54F9" w:rsidP="00AA54F9" w:rsidRDefault="00AA54F9" w14:paraId="1B384A08" w14:textId="77777777">
            <w:pPr>
              <w:spacing w:before="30" w:after="30" w:line="240" w:lineRule="auto"/>
              <w:rPr>
                <w:rFonts w:cstheme="minorHAnsi"/>
                <w:b/>
                <w:i/>
                <w:color w:val="2E3B43"/>
              </w:rPr>
            </w:pPr>
          </w:p>
        </w:tc>
      </w:tr>
      <w:tr w:rsidRPr="003821A4" w:rsidR="00BD4795" w:rsidTr="2490DF59" w14:paraId="27E46A37" w14:textId="77777777">
        <w:trPr>
          <w:trHeight w:val="230"/>
        </w:trPr>
        <w:tc>
          <w:tcPr>
            <w:tcW w:w="1922" w:type="pct"/>
            <w:gridSpan w:val="3"/>
            <w:tcBorders>
              <w:bottom w:val="single" w:color="auto" w:sz="4" w:space="0"/>
            </w:tcBorders>
            <w:vAlign w:val="center"/>
          </w:tcPr>
          <w:p w:rsidRPr="00BE2B9A" w:rsidR="00AA54F9" w:rsidP="00AA54F9" w:rsidRDefault="00AA54F9" w14:paraId="252871DE" w14:textId="77777777">
            <w:pPr>
              <w:spacing w:before="30" w:after="30" w:line="240" w:lineRule="auto"/>
              <w:rPr>
                <w:rFonts w:cstheme="minorHAnsi"/>
                <w:b/>
                <w:color w:val="2E3B43"/>
              </w:rPr>
            </w:pPr>
            <w:r w:rsidRPr="00BE2B9A">
              <w:rPr>
                <w:rFonts w:cstheme="minorHAnsi"/>
                <w:b/>
                <w:color w:val="2E3B43"/>
              </w:rPr>
              <w:t>Standard/Obligation</w:t>
            </w:r>
          </w:p>
        </w:tc>
        <w:tc>
          <w:tcPr>
            <w:tcW w:w="3078" w:type="pct"/>
            <w:gridSpan w:val="3"/>
            <w:tcBorders>
              <w:bottom w:val="single" w:color="auto" w:sz="4" w:space="0"/>
            </w:tcBorders>
          </w:tcPr>
          <w:p w:rsidRPr="003821A4" w:rsidR="00AA54F9" w:rsidP="00AA54F9" w:rsidRDefault="00AA54F9" w14:paraId="1BA51A08" w14:textId="77777777">
            <w:pPr>
              <w:spacing w:before="30" w:after="30" w:line="240" w:lineRule="auto"/>
              <w:rPr>
                <w:rFonts w:cstheme="minorHAnsi"/>
                <w:b/>
                <w:i/>
                <w:color w:val="2E3B43"/>
              </w:rPr>
            </w:pPr>
          </w:p>
        </w:tc>
      </w:tr>
      <w:tr w:rsidRPr="003821A4" w:rsidR="003821A4" w:rsidTr="2490DF59" w14:paraId="1DF2BDCD" w14:textId="77777777">
        <w:trPr>
          <w:trHeight w:val="519"/>
        </w:trPr>
        <w:tc>
          <w:tcPr>
            <w:tcW w:w="5000" w:type="pct"/>
            <w:gridSpan w:val="6"/>
            <w:shd w:val="clear" w:color="auto" w:fill="D9D9D9" w:themeFill="background1" w:themeFillShade="D9"/>
            <w:vAlign w:val="center"/>
          </w:tcPr>
          <w:p w:rsidRPr="003821A4" w:rsidR="00845D7A" w:rsidP="2490DF59" w:rsidRDefault="4DB51821" w14:paraId="00CB9A7F" w14:textId="7299D93D">
            <w:pPr>
              <w:spacing w:before="30" w:after="30" w:line="240" w:lineRule="auto"/>
              <w:rPr>
                <w:b/>
                <w:bCs/>
                <w:color w:val="2E3B43"/>
              </w:rPr>
            </w:pPr>
            <w:r w:rsidRPr="2490DF59">
              <w:rPr>
                <w:b/>
                <w:bCs/>
                <w:color w:val="2E3B43"/>
              </w:rPr>
              <w:t>2.5 Referees</w:t>
            </w:r>
          </w:p>
        </w:tc>
      </w:tr>
      <w:tr w:rsidRPr="003821A4" w:rsidR="0049398B" w:rsidTr="2490DF59" w14:paraId="285C6CCC" w14:textId="77777777">
        <w:trPr>
          <w:trHeight w:val="48"/>
        </w:trPr>
        <w:tc>
          <w:tcPr>
            <w:tcW w:w="1202" w:type="pct"/>
            <w:gridSpan w:val="2"/>
            <w:tcBorders>
              <w:bottom w:val="single" w:color="auto" w:sz="4" w:space="0"/>
            </w:tcBorders>
            <w:shd w:val="clear" w:color="auto" w:fill="D9D9D9" w:themeFill="background1" w:themeFillShade="D9"/>
            <w:vAlign w:val="center"/>
          </w:tcPr>
          <w:p w:rsidRPr="003821A4" w:rsidR="00845D7A" w:rsidP="00AA54F9" w:rsidRDefault="00845D7A" w14:paraId="046815C7" w14:textId="77777777">
            <w:pPr>
              <w:spacing w:before="30" w:after="30" w:line="240" w:lineRule="auto"/>
              <w:rPr>
                <w:rFonts w:cstheme="minorHAnsi"/>
                <w:color w:val="2E3B43"/>
              </w:rPr>
            </w:pPr>
          </w:p>
        </w:tc>
        <w:tc>
          <w:tcPr>
            <w:tcW w:w="2026" w:type="pct"/>
            <w:gridSpan w:val="2"/>
            <w:shd w:val="clear" w:color="auto" w:fill="D9D9D9" w:themeFill="background1" w:themeFillShade="D9"/>
            <w:vAlign w:val="center"/>
          </w:tcPr>
          <w:p w:rsidRPr="003821A4" w:rsidR="00845D7A" w:rsidP="00AA54F9" w:rsidRDefault="00845D7A" w14:paraId="28182A08" w14:textId="77777777">
            <w:pPr>
              <w:spacing w:before="30" w:after="30" w:line="240" w:lineRule="auto"/>
              <w:rPr>
                <w:rFonts w:cstheme="minorHAnsi"/>
                <w:b/>
                <w:color w:val="2E3B43"/>
              </w:rPr>
            </w:pPr>
            <w:r w:rsidRPr="003821A4">
              <w:rPr>
                <w:rFonts w:cstheme="minorHAnsi"/>
                <w:b/>
                <w:color w:val="2E3B43"/>
              </w:rPr>
              <w:t>Referee 1</w:t>
            </w:r>
          </w:p>
        </w:tc>
        <w:tc>
          <w:tcPr>
            <w:tcW w:w="1772" w:type="pct"/>
            <w:gridSpan w:val="2"/>
            <w:shd w:val="clear" w:color="auto" w:fill="D9D9D9" w:themeFill="background1" w:themeFillShade="D9"/>
            <w:vAlign w:val="center"/>
          </w:tcPr>
          <w:p w:rsidRPr="003821A4" w:rsidR="00845D7A" w:rsidP="00AA54F9" w:rsidRDefault="00845D7A" w14:paraId="42112F9D" w14:textId="77777777">
            <w:pPr>
              <w:spacing w:before="30" w:after="30" w:line="240" w:lineRule="auto"/>
              <w:rPr>
                <w:rFonts w:cstheme="minorHAnsi"/>
                <w:b/>
                <w:color w:val="2E3B43"/>
              </w:rPr>
            </w:pPr>
            <w:r w:rsidRPr="003821A4">
              <w:rPr>
                <w:rFonts w:cstheme="minorHAnsi"/>
                <w:b/>
                <w:color w:val="2E3B43"/>
              </w:rPr>
              <w:t>Referee 2</w:t>
            </w:r>
          </w:p>
        </w:tc>
      </w:tr>
      <w:tr w:rsidRPr="003821A4" w:rsidR="0049398B" w:rsidTr="2490DF59" w14:paraId="01B7902E" w14:textId="77777777">
        <w:trPr>
          <w:trHeight w:val="47"/>
        </w:trPr>
        <w:tc>
          <w:tcPr>
            <w:tcW w:w="1202" w:type="pct"/>
            <w:gridSpan w:val="2"/>
            <w:shd w:val="clear" w:color="auto" w:fill="D9D9D9" w:themeFill="background1" w:themeFillShade="D9"/>
            <w:vAlign w:val="center"/>
          </w:tcPr>
          <w:p w:rsidRPr="003821A4" w:rsidR="00845D7A" w:rsidP="00AA54F9" w:rsidRDefault="00051C4F" w14:paraId="7CC6864D" w14:textId="77777777">
            <w:pPr>
              <w:spacing w:before="30" w:after="30" w:line="240" w:lineRule="auto"/>
              <w:rPr>
                <w:rFonts w:cstheme="minorHAnsi"/>
                <w:b/>
                <w:color w:val="2E3B43"/>
              </w:rPr>
            </w:pPr>
            <w:r>
              <w:rPr>
                <w:rFonts w:cstheme="minorHAnsi"/>
                <w:b/>
                <w:color w:val="2E3B43"/>
              </w:rPr>
              <w:t>Name</w:t>
            </w:r>
          </w:p>
        </w:tc>
        <w:tc>
          <w:tcPr>
            <w:tcW w:w="2026" w:type="pct"/>
            <w:gridSpan w:val="2"/>
            <w:vAlign w:val="center"/>
          </w:tcPr>
          <w:p w:rsidRPr="003821A4" w:rsidR="00845D7A" w:rsidP="00AA54F9" w:rsidRDefault="00845D7A" w14:paraId="671B4104" w14:textId="77777777">
            <w:pPr>
              <w:spacing w:before="30" w:after="30" w:line="240" w:lineRule="auto"/>
              <w:rPr>
                <w:rFonts w:cstheme="minorHAnsi"/>
                <w:color w:val="2E3B43"/>
              </w:rPr>
            </w:pPr>
          </w:p>
        </w:tc>
        <w:tc>
          <w:tcPr>
            <w:tcW w:w="1772" w:type="pct"/>
            <w:gridSpan w:val="2"/>
            <w:vAlign w:val="center"/>
          </w:tcPr>
          <w:p w:rsidRPr="003821A4" w:rsidR="00845D7A" w:rsidP="00AA54F9" w:rsidRDefault="00845D7A" w14:paraId="1B9A18D6" w14:textId="77777777">
            <w:pPr>
              <w:spacing w:before="30" w:after="30" w:line="240" w:lineRule="auto"/>
              <w:rPr>
                <w:rFonts w:cstheme="minorHAnsi"/>
                <w:color w:val="2E3B43"/>
              </w:rPr>
            </w:pPr>
          </w:p>
        </w:tc>
      </w:tr>
      <w:tr w:rsidRPr="003821A4" w:rsidR="0049398B" w:rsidTr="2490DF59" w14:paraId="6DED41F0" w14:textId="77777777">
        <w:trPr>
          <w:trHeight w:val="47"/>
        </w:trPr>
        <w:tc>
          <w:tcPr>
            <w:tcW w:w="1202" w:type="pct"/>
            <w:gridSpan w:val="2"/>
            <w:shd w:val="clear" w:color="auto" w:fill="D9D9D9" w:themeFill="background1" w:themeFillShade="D9"/>
            <w:vAlign w:val="center"/>
          </w:tcPr>
          <w:p w:rsidRPr="003821A4" w:rsidR="00845D7A" w:rsidP="00AA54F9" w:rsidRDefault="00845D7A" w14:paraId="7A22DE4B" w14:textId="77777777">
            <w:pPr>
              <w:spacing w:before="30" w:after="30" w:line="240" w:lineRule="auto"/>
              <w:rPr>
                <w:rFonts w:cstheme="minorHAnsi"/>
                <w:b/>
                <w:color w:val="2E3B43"/>
              </w:rPr>
            </w:pPr>
            <w:r w:rsidRPr="003821A4">
              <w:rPr>
                <w:rFonts w:cstheme="minorHAnsi"/>
                <w:b/>
                <w:color w:val="2E3B43"/>
              </w:rPr>
              <w:t>Position</w:t>
            </w:r>
          </w:p>
        </w:tc>
        <w:tc>
          <w:tcPr>
            <w:tcW w:w="2026" w:type="pct"/>
            <w:gridSpan w:val="2"/>
            <w:vAlign w:val="center"/>
          </w:tcPr>
          <w:p w:rsidRPr="003821A4" w:rsidR="00845D7A" w:rsidP="00AA54F9" w:rsidRDefault="00845D7A" w14:paraId="26B6DC2F" w14:textId="77777777">
            <w:pPr>
              <w:spacing w:before="30" w:after="30" w:line="240" w:lineRule="auto"/>
              <w:rPr>
                <w:rFonts w:cstheme="minorHAnsi"/>
                <w:color w:val="2E3B43"/>
              </w:rPr>
            </w:pPr>
          </w:p>
        </w:tc>
        <w:tc>
          <w:tcPr>
            <w:tcW w:w="1772" w:type="pct"/>
            <w:gridSpan w:val="2"/>
            <w:vAlign w:val="center"/>
          </w:tcPr>
          <w:p w:rsidRPr="003821A4" w:rsidR="00845D7A" w:rsidP="00AA54F9" w:rsidRDefault="00845D7A" w14:paraId="5029C812" w14:textId="77777777">
            <w:pPr>
              <w:spacing w:before="30" w:after="30" w:line="240" w:lineRule="auto"/>
              <w:rPr>
                <w:rFonts w:cstheme="minorHAnsi"/>
                <w:color w:val="2E3B43"/>
              </w:rPr>
            </w:pPr>
          </w:p>
        </w:tc>
      </w:tr>
      <w:tr w:rsidRPr="003821A4" w:rsidR="0049398B" w:rsidTr="2490DF59" w14:paraId="41ADC891" w14:textId="77777777">
        <w:trPr>
          <w:trHeight w:val="47"/>
        </w:trPr>
        <w:tc>
          <w:tcPr>
            <w:tcW w:w="1202" w:type="pct"/>
            <w:gridSpan w:val="2"/>
            <w:shd w:val="clear" w:color="auto" w:fill="D9D9D9" w:themeFill="background1" w:themeFillShade="D9"/>
            <w:vAlign w:val="center"/>
          </w:tcPr>
          <w:p w:rsidRPr="003821A4" w:rsidR="00845D7A" w:rsidP="00AA54F9" w:rsidRDefault="00845D7A" w14:paraId="42078781" w14:textId="77777777">
            <w:pPr>
              <w:spacing w:before="30" w:after="30" w:line="240" w:lineRule="auto"/>
              <w:rPr>
                <w:rFonts w:cstheme="minorHAnsi"/>
                <w:b/>
                <w:color w:val="2E3B43"/>
              </w:rPr>
            </w:pPr>
            <w:r w:rsidRPr="003821A4">
              <w:rPr>
                <w:rFonts w:cstheme="minorHAnsi"/>
                <w:b/>
                <w:color w:val="2E3B43"/>
              </w:rPr>
              <w:t>Organisation</w:t>
            </w:r>
          </w:p>
        </w:tc>
        <w:tc>
          <w:tcPr>
            <w:tcW w:w="2026" w:type="pct"/>
            <w:gridSpan w:val="2"/>
            <w:vAlign w:val="center"/>
          </w:tcPr>
          <w:p w:rsidRPr="003821A4" w:rsidR="00845D7A" w:rsidP="00AA54F9" w:rsidRDefault="00845D7A" w14:paraId="35E62852" w14:textId="77777777">
            <w:pPr>
              <w:spacing w:before="30" w:after="30" w:line="240" w:lineRule="auto"/>
              <w:rPr>
                <w:rFonts w:cstheme="minorHAnsi"/>
                <w:color w:val="2E3B43"/>
              </w:rPr>
            </w:pPr>
          </w:p>
        </w:tc>
        <w:tc>
          <w:tcPr>
            <w:tcW w:w="1772" w:type="pct"/>
            <w:gridSpan w:val="2"/>
            <w:vAlign w:val="center"/>
          </w:tcPr>
          <w:p w:rsidRPr="003821A4" w:rsidR="00845D7A" w:rsidP="00AA54F9" w:rsidRDefault="00845D7A" w14:paraId="59A59E11" w14:textId="77777777">
            <w:pPr>
              <w:spacing w:before="30" w:after="30" w:line="240" w:lineRule="auto"/>
              <w:rPr>
                <w:rFonts w:cstheme="minorHAnsi"/>
                <w:color w:val="2E3B43"/>
              </w:rPr>
            </w:pPr>
          </w:p>
        </w:tc>
      </w:tr>
      <w:tr w:rsidRPr="003821A4" w:rsidR="0049398B" w:rsidTr="2490DF59" w14:paraId="5DE6C6FD" w14:textId="77777777">
        <w:trPr>
          <w:trHeight w:val="47"/>
        </w:trPr>
        <w:tc>
          <w:tcPr>
            <w:tcW w:w="1202" w:type="pct"/>
            <w:gridSpan w:val="2"/>
            <w:shd w:val="clear" w:color="auto" w:fill="D9D9D9" w:themeFill="background1" w:themeFillShade="D9"/>
            <w:vAlign w:val="center"/>
          </w:tcPr>
          <w:p w:rsidRPr="003821A4" w:rsidR="00845D7A" w:rsidP="00AA54F9" w:rsidRDefault="00845D7A" w14:paraId="42F44D13" w14:textId="77777777">
            <w:pPr>
              <w:spacing w:before="30" w:after="30" w:line="240" w:lineRule="auto"/>
              <w:rPr>
                <w:rFonts w:cstheme="minorHAnsi"/>
                <w:b/>
                <w:color w:val="2E3B43"/>
              </w:rPr>
            </w:pPr>
            <w:r w:rsidRPr="003821A4">
              <w:rPr>
                <w:rFonts w:cstheme="minorHAnsi"/>
                <w:b/>
                <w:color w:val="2E3B43"/>
              </w:rPr>
              <w:t>Phone</w:t>
            </w:r>
          </w:p>
        </w:tc>
        <w:tc>
          <w:tcPr>
            <w:tcW w:w="2026" w:type="pct"/>
            <w:gridSpan w:val="2"/>
            <w:vAlign w:val="center"/>
          </w:tcPr>
          <w:p w:rsidRPr="003821A4" w:rsidR="00845D7A" w:rsidP="00AA54F9" w:rsidRDefault="00845D7A" w14:paraId="313DA90C" w14:textId="77777777">
            <w:pPr>
              <w:spacing w:before="30" w:after="30" w:line="240" w:lineRule="auto"/>
              <w:rPr>
                <w:rFonts w:cstheme="minorHAnsi"/>
                <w:color w:val="2E3B43"/>
              </w:rPr>
            </w:pPr>
          </w:p>
        </w:tc>
        <w:tc>
          <w:tcPr>
            <w:tcW w:w="1772" w:type="pct"/>
            <w:gridSpan w:val="2"/>
            <w:vAlign w:val="center"/>
          </w:tcPr>
          <w:p w:rsidRPr="003821A4" w:rsidR="00845D7A" w:rsidP="00AA54F9" w:rsidRDefault="00845D7A" w14:paraId="258AEE5A" w14:textId="77777777">
            <w:pPr>
              <w:spacing w:before="30" w:after="30" w:line="240" w:lineRule="auto"/>
              <w:rPr>
                <w:rFonts w:cstheme="minorHAnsi"/>
                <w:color w:val="2E3B43"/>
              </w:rPr>
            </w:pPr>
          </w:p>
        </w:tc>
      </w:tr>
      <w:tr w:rsidRPr="003821A4" w:rsidR="0049398B" w:rsidTr="2490DF59" w14:paraId="6931081C" w14:textId="77777777">
        <w:trPr>
          <w:trHeight w:val="47"/>
        </w:trPr>
        <w:tc>
          <w:tcPr>
            <w:tcW w:w="1202" w:type="pct"/>
            <w:gridSpan w:val="2"/>
            <w:shd w:val="clear" w:color="auto" w:fill="D9D9D9" w:themeFill="background1" w:themeFillShade="D9"/>
            <w:vAlign w:val="center"/>
          </w:tcPr>
          <w:p w:rsidRPr="003821A4" w:rsidR="00845D7A" w:rsidP="00AA54F9" w:rsidRDefault="00845D7A" w14:paraId="796CBF02" w14:textId="77777777">
            <w:pPr>
              <w:spacing w:before="30" w:after="30" w:line="240" w:lineRule="auto"/>
              <w:rPr>
                <w:rFonts w:cstheme="minorHAnsi"/>
                <w:b/>
                <w:color w:val="2E3B43"/>
              </w:rPr>
            </w:pPr>
            <w:r w:rsidRPr="003821A4">
              <w:rPr>
                <w:rFonts w:cstheme="minorHAnsi"/>
                <w:b/>
                <w:color w:val="2E3B43"/>
              </w:rPr>
              <w:t>Email</w:t>
            </w:r>
          </w:p>
        </w:tc>
        <w:tc>
          <w:tcPr>
            <w:tcW w:w="2026" w:type="pct"/>
            <w:gridSpan w:val="2"/>
            <w:vAlign w:val="center"/>
          </w:tcPr>
          <w:p w:rsidRPr="003821A4" w:rsidR="00845D7A" w:rsidP="00AA54F9" w:rsidRDefault="00845D7A" w14:paraId="5BE8AD88" w14:textId="77777777">
            <w:pPr>
              <w:spacing w:before="30" w:after="30" w:line="240" w:lineRule="auto"/>
              <w:rPr>
                <w:rFonts w:cstheme="minorHAnsi"/>
                <w:color w:val="2E3B43"/>
              </w:rPr>
            </w:pPr>
          </w:p>
        </w:tc>
        <w:tc>
          <w:tcPr>
            <w:tcW w:w="1772" w:type="pct"/>
            <w:gridSpan w:val="2"/>
            <w:vAlign w:val="center"/>
          </w:tcPr>
          <w:p w:rsidRPr="003821A4" w:rsidR="00845D7A" w:rsidP="00AA54F9" w:rsidRDefault="00845D7A" w14:paraId="0856135A" w14:textId="77777777">
            <w:pPr>
              <w:spacing w:before="30" w:after="30" w:line="240" w:lineRule="auto"/>
              <w:rPr>
                <w:rFonts w:cstheme="minorHAnsi"/>
                <w:color w:val="2E3B43"/>
              </w:rPr>
            </w:pPr>
          </w:p>
        </w:tc>
      </w:tr>
      <w:tr w:rsidRPr="003821A4" w:rsidR="0049398B" w:rsidTr="2490DF59" w14:paraId="28F1D474" w14:textId="77777777">
        <w:trPr>
          <w:trHeight w:val="64"/>
        </w:trPr>
        <w:tc>
          <w:tcPr>
            <w:tcW w:w="1202" w:type="pct"/>
            <w:gridSpan w:val="2"/>
            <w:tcBorders>
              <w:bottom w:val="single" w:color="auto" w:sz="4" w:space="0"/>
            </w:tcBorders>
            <w:shd w:val="clear" w:color="auto" w:fill="D9D9D9" w:themeFill="background1" w:themeFillShade="D9"/>
            <w:vAlign w:val="center"/>
          </w:tcPr>
          <w:p w:rsidRPr="003821A4" w:rsidR="00845D7A" w:rsidP="00AA54F9" w:rsidRDefault="00845D7A" w14:paraId="1910FEA7" w14:textId="77777777">
            <w:pPr>
              <w:spacing w:before="30" w:after="30" w:line="240" w:lineRule="auto"/>
              <w:rPr>
                <w:rFonts w:cstheme="minorHAnsi"/>
                <w:b/>
                <w:color w:val="2E3B43"/>
              </w:rPr>
            </w:pPr>
            <w:r w:rsidRPr="003821A4">
              <w:rPr>
                <w:rFonts w:cstheme="minorHAnsi"/>
                <w:b/>
                <w:color w:val="2E3B43"/>
              </w:rPr>
              <w:t>Relationship/details</w:t>
            </w:r>
          </w:p>
        </w:tc>
        <w:tc>
          <w:tcPr>
            <w:tcW w:w="2026" w:type="pct"/>
            <w:gridSpan w:val="2"/>
            <w:tcBorders>
              <w:bottom w:val="single" w:color="auto" w:sz="4" w:space="0"/>
            </w:tcBorders>
            <w:vAlign w:val="center"/>
          </w:tcPr>
          <w:p w:rsidRPr="003821A4" w:rsidR="00845D7A" w:rsidP="00AA54F9" w:rsidRDefault="00845D7A" w14:paraId="3C061666" w14:textId="77777777">
            <w:pPr>
              <w:spacing w:before="30" w:after="30" w:line="240" w:lineRule="auto"/>
              <w:rPr>
                <w:rFonts w:cstheme="minorHAnsi"/>
                <w:color w:val="2E3B43"/>
              </w:rPr>
            </w:pPr>
          </w:p>
        </w:tc>
        <w:tc>
          <w:tcPr>
            <w:tcW w:w="1772" w:type="pct"/>
            <w:gridSpan w:val="2"/>
            <w:tcBorders>
              <w:bottom w:val="single" w:color="auto" w:sz="4" w:space="0"/>
            </w:tcBorders>
            <w:vAlign w:val="center"/>
          </w:tcPr>
          <w:p w:rsidRPr="003821A4" w:rsidR="00845D7A" w:rsidP="00AA54F9" w:rsidRDefault="00845D7A" w14:paraId="509616B4" w14:textId="77777777">
            <w:pPr>
              <w:spacing w:before="30" w:after="30" w:line="240" w:lineRule="auto"/>
              <w:rPr>
                <w:rFonts w:cstheme="minorHAnsi"/>
                <w:color w:val="2E3B43"/>
              </w:rPr>
            </w:pPr>
          </w:p>
        </w:tc>
      </w:tr>
    </w:tbl>
    <w:p w:rsidRPr="00304AB6" w:rsidR="009441C9" w:rsidP="0082100B" w:rsidRDefault="009441C9" w14:paraId="6070308B" w14:textId="77777777">
      <w:pPr>
        <w:rPr>
          <w:rFonts w:cstheme="minorHAnsi"/>
          <w:b/>
          <w:color w:val="2E3B43"/>
          <w:sz w:val="28"/>
          <w:szCs w:val="28"/>
          <w:u w:val="single"/>
        </w:rPr>
      </w:pPr>
    </w:p>
    <w:tbl>
      <w:tblPr>
        <w:tblStyle w:val="TableGrid"/>
        <w:tblW w:w="11199" w:type="dxa"/>
        <w:tblInd w:w="-998" w:type="dxa"/>
        <w:tblLook w:val="04A0" w:firstRow="1" w:lastRow="0" w:firstColumn="1" w:lastColumn="0" w:noHBand="0" w:noVBand="1"/>
      </w:tblPr>
      <w:tblGrid>
        <w:gridCol w:w="11199"/>
      </w:tblGrid>
      <w:tr w:rsidR="009441C9" w:rsidTr="00513E98" w14:paraId="53CEE278" w14:textId="77777777">
        <w:tc>
          <w:tcPr>
            <w:tcW w:w="11199" w:type="dxa"/>
            <w:shd w:val="clear" w:color="auto" w:fill="D9D9D9" w:themeFill="background1" w:themeFillShade="D9"/>
          </w:tcPr>
          <w:p w:rsidRPr="009441C9" w:rsidR="006F7F15" w:rsidP="006F7F15" w:rsidRDefault="006F7F15" w14:paraId="4B032C7F" w14:textId="77777777">
            <w:pPr>
              <w:jc w:val="center"/>
              <w:rPr>
                <w:rFonts w:cstheme="minorHAnsi"/>
                <w:b/>
                <w:color w:val="2E3B43"/>
                <w:sz w:val="28"/>
                <w:szCs w:val="28"/>
              </w:rPr>
            </w:pPr>
            <w:r>
              <w:rPr>
                <w:rFonts w:cstheme="minorHAnsi"/>
                <w:b/>
                <w:color w:val="2E3B43"/>
                <w:sz w:val="28"/>
                <w:szCs w:val="28"/>
              </w:rPr>
              <w:t>DECLARATION</w:t>
            </w:r>
          </w:p>
        </w:tc>
      </w:tr>
    </w:tbl>
    <w:p w:rsidRPr="003821A4" w:rsidR="00E962A1" w:rsidP="00163F3D" w:rsidRDefault="00E962A1" w14:paraId="42D309BC" w14:textId="77777777">
      <w:pPr>
        <w:spacing w:before="75" w:after="0" w:line="257" w:lineRule="auto"/>
        <w:rPr>
          <w:rFonts w:cstheme="minorHAnsi"/>
          <w:b/>
          <w:color w:val="2E3B43"/>
          <w:sz w:val="28"/>
          <w:szCs w:val="28"/>
        </w:rPr>
      </w:pPr>
    </w:p>
    <w:p w:rsidRPr="003821A4" w:rsidR="00163F3D" w:rsidP="00163F3D" w:rsidRDefault="00163F3D" w14:paraId="3529399B" w14:textId="77777777">
      <w:pPr>
        <w:spacing w:before="75" w:after="0" w:line="257" w:lineRule="auto"/>
        <w:rPr>
          <w:rFonts w:cstheme="minorHAnsi"/>
          <w:b/>
          <w:color w:val="2E3B43"/>
        </w:rPr>
      </w:pPr>
      <w:r w:rsidRPr="003821A4">
        <w:rPr>
          <w:rFonts w:cstheme="minorHAnsi"/>
          <w:b/>
          <w:color w:val="2E3B43"/>
        </w:rPr>
        <w:t>Please read and sign the following declaration:</w:t>
      </w:r>
    </w:p>
    <w:p w:rsidRPr="003821A4" w:rsidR="003B3ACA" w:rsidP="2490DF59" w:rsidRDefault="003B3ACA" w14:paraId="0993ADA7" w14:textId="5C1C1B5E">
      <w:pPr>
        <w:numPr>
          <w:ilvl w:val="0"/>
          <w:numId w:val="9"/>
        </w:numPr>
        <w:spacing w:after="0" w:line="240" w:lineRule="auto"/>
        <w:ind w:left="567" w:hanging="283"/>
        <w:rPr>
          <w:color w:val="2E3B43"/>
        </w:rPr>
      </w:pPr>
      <w:r w:rsidRPr="2490DF59">
        <w:rPr>
          <w:color w:val="2E3B43"/>
        </w:rPr>
        <w:t xml:space="preserve">I have read and accept the Conditions outlined in Parts A, B &amp; C in the </w:t>
      </w:r>
      <w:r w:rsidRPr="2490DF59" w:rsidR="000E3238">
        <w:rPr>
          <w:color w:val="2E3B43"/>
        </w:rPr>
        <w:t>RFP</w:t>
      </w:r>
      <w:r w:rsidRPr="2490DF59">
        <w:rPr>
          <w:color w:val="2E3B43"/>
        </w:rPr>
        <w:t>.</w:t>
      </w:r>
    </w:p>
    <w:p w:rsidRPr="003821A4" w:rsidR="003B3ACA" w:rsidP="00023FF1" w:rsidRDefault="003B3ACA" w14:paraId="017997F1" w14:textId="77777777">
      <w:pPr>
        <w:numPr>
          <w:ilvl w:val="0"/>
          <w:numId w:val="9"/>
        </w:numPr>
        <w:spacing w:after="0" w:line="240" w:lineRule="auto"/>
        <w:ind w:left="567" w:hanging="283"/>
        <w:rPr>
          <w:rFonts w:cstheme="minorHAnsi"/>
          <w:color w:val="2E3B43"/>
        </w:rPr>
      </w:pPr>
      <w:r w:rsidRPr="003821A4">
        <w:rPr>
          <w:rFonts w:cstheme="minorHAnsi"/>
          <w:color w:val="2E3B43"/>
        </w:rPr>
        <w:t>I declare that the organisation is financially viable and able to provide the Service.</w:t>
      </w:r>
    </w:p>
    <w:p w:rsidRPr="003821A4" w:rsidR="003B3ACA" w:rsidP="00023FF1" w:rsidRDefault="003B3ACA" w14:paraId="30C6BBD6" w14:textId="77777777">
      <w:pPr>
        <w:numPr>
          <w:ilvl w:val="0"/>
          <w:numId w:val="9"/>
        </w:numPr>
        <w:spacing w:after="0" w:line="240" w:lineRule="auto"/>
        <w:ind w:left="567" w:hanging="283"/>
        <w:rPr>
          <w:rFonts w:cstheme="minorHAnsi"/>
          <w:color w:val="2E3B43"/>
        </w:rPr>
      </w:pPr>
      <w:r w:rsidRPr="003821A4">
        <w:rPr>
          <w:rFonts w:cstheme="minorHAnsi"/>
          <w:color w:val="2E3B43"/>
        </w:rPr>
        <w:t>I declare that all information provided in this application is true and correct.</w:t>
      </w:r>
    </w:p>
    <w:p w:rsidRPr="003821A4" w:rsidR="003B3ACA" w:rsidP="00023FF1" w:rsidRDefault="003B3ACA" w14:paraId="5320DEED" w14:textId="77777777">
      <w:pPr>
        <w:numPr>
          <w:ilvl w:val="0"/>
          <w:numId w:val="9"/>
        </w:numPr>
        <w:spacing w:after="0" w:line="240" w:lineRule="auto"/>
        <w:ind w:left="567" w:hanging="283"/>
        <w:rPr>
          <w:rFonts w:cstheme="minorHAnsi"/>
          <w:color w:val="2E3B43"/>
        </w:rPr>
      </w:pPr>
      <w:r w:rsidRPr="003821A4">
        <w:rPr>
          <w:rFonts w:cstheme="minorHAnsi"/>
          <w:color w:val="2E3B43"/>
        </w:rPr>
        <w:lastRenderedPageBreak/>
        <w:t>I understand and accept that information provided in this application will be stored by C</w:t>
      </w:r>
      <w:r w:rsidRPr="003821A4" w:rsidR="00284370">
        <w:rPr>
          <w:rFonts w:cstheme="minorHAnsi"/>
          <w:color w:val="2E3B43"/>
        </w:rPr>
        <w:t>HN in</w:t>
      </w:r>
      <w:r w:rsidRPr="003821A4">
        <w:rPr>
          <w:rFonts w:cstheme="minorHAnsi"/>
          <w:color w:val="2E3B43"/>
        </w:rPr>
        <w:t xml:space="preserve"> various formats including hard copy and/or electronic storage.</w:t>
      </w:r>
    </w:p>
    <w:p w:rsidRPr="003821A4" w:rsidR="003B3ACA" w:rsidP="00023FF1" w:rsidRDefault="003B3ACA" w14:paraId="2F151BCD" w14:textId="77777777">
      <w:pPr>
        <w:numPr>
          <w:ilvl w:val="0"/>
          <w:numId w:val="10"/>
        </w:numPr>
        <w:spacing w:after="0" w:line="256" w:lineRule="auto"/>
        <w:ind w:left="567" w:hanging="283"/>
        <w:rPr>
          <w:rFonts w:cstheme="minorHAnsi"/>
          <w:iCs/>
          <w:color w:val="2E3B43"/>
        </w:rPr>
      </w:pPr>
      <w:r w:rsidRPr="003821A4">
        <w:rPr>
          <w:rFonts w:cstheme="minorHAnsi"/>
          <w:color w:val="2E3B43"/>
        </w:rPr>
        <w:t xml:space="preserve">I accept that the </w:t>
      </w:r>
      <w:r w:rsidRPr="003821A4" w:rsidR="00284370">
        <w:rPr>
          <w:rFonts w:cstheme="minorHAnsi"/>
          <w:color w:val="2E3B43"/>
        </w:rPr>
        <w:t>‘</w:t>
      </w:r>
      <w:r w:rsidRPr="003821A4">
        <w:rPr>
          <w:rFonts w:cstheme="minorHAnsi"/>
          <w:i/>
          <w:color w:val="2E3B43"/>
        </w:rPr>
        <w:t xml:space="preserve">Standard Terms and Conditions </w:t>
      </w:r>
      <w:r w:rsidRPr="003821A4" w:rsidR="00284370">
        <w:rPr>
          <w:rFonts w:cstheme="minorHAnsi"/>
          <w:i/>
          <w:color w:val="2E3B43"/>
        </w:rPr>
        <w:t>(PHN)’</w:t>
      </w:r>
      <w:r w:rsidRPr="003821A4" w:rsidR="00284370">
        <w:rPr>
          <w:rFonts w:cstheme="minorHAnsi"/>
          <w:color w:val="2E3B43"/>
        </w:rPr>
        <w:t xml:space="preserve"> </w:t>
      </w:r>
      <w:r w:rsidRPr="003821A4">
        <w:rPr>
          <w:rFonts w:cstheme="minorHAnsi"/>
          <w:color w:val="2E3B43"/>
        </w:rPr>
        <w:t>will form the basis of the Service</w:t>
      </w:r>
      <w:r w:rsidRPr="003821A4" w:rsidR="00284370">
        <w:rPr>
          <w:rFonts w:cstheme="minorHAnsi"/>
          <w:color w:val="2E3B43"/>
        </w:rPr>
        <w:t xml:space="preserve"> Order </w:t>
      </w:r>
      <w:r w:rsidRPr="003821A4">
        <w:rPr>
          <w:rFonts w:cstheme="minorHAnsi"/>
          <w:color w:val="2E3B43"/>
        </w:rPr>
        <w:t>and are not negotiable.</w:t>
      </w:r>
    </w:p>
    <w:p w:rsidRPr="003821A4" w:rsidR="003B3ACA" w:rsidP="2490DF59" w:rsidRDefault="003B3ACA" w14:paraId="57D866A1" w14:textId="4D585C3A">
      <w:pPr>
        <w:numPr>
          <w:ilvl w:val="0"/>
          <w:numId w:val="10"/>
        </w:numPr>
        <w:tabs>
          <w:tab w:val="left" w:pos="426"/>
        </w:tabs>
        <w:spacing w:after="0" w:line="256" w:lineRule="auto"/>
        <w:ind w:left="567" w:hanging="283"/>
        <w:rPr>
          <w:color w:val="2E3B43"/>
        </w:rPr>
      </w:pPr>
      <w:r w:rsidRPr="2490DF59">
        <w:rPr>
          <w:color w:val="2E3B43"/>
        </w:rPr>
        <w:t xml:space="preserve">I declare that as an </w:t>
      </w:r>
      <w:r w:rsidRPr="2490DF59" w:rsidR="00A72122">
        <w:rPr>
          <w:color w:val="2E3B43"/>
        </w:rPr>
        <w:t>a</w:t>
      </w:r>
      <w:r w:rsidRPr="2490DF59">
        <w:rPr>
          <w:color w:val="2E3B43"/>
        </w:rPr>
        <w:t>pplicant, this business is compliant with the Workplace Gender Equality Act 2012 (</w:t>
      </w:r>
      <w:proofErr w:type="spellStart"/>
      <w:r w:rsidRPr="2490DF59">
        <w:rPr>
          <w:color w:val="2E3B43"/>
        </w:rPr>
        <w:t>Cth</w:t>
      </w:r>
      <w:proofErr w:type="spellEnd"/>
      <w:r w:rsidRPr="2490DF59">
        <w:rPr>
          <w:color w:val="2E3B43"/>
        </w:rPr>
        <w:t>).</w:t>
      </w:r>
    </w:p>
    <w:p w:rsidRPr="003821A4" w:rsidR="003B3ACA" w:rsidP="003B3ACA" w:rsidRDefault="003B3ACA" w14:paraId="23E6228E" w14:textId="77777777">
      <w:pPr>
        <w:spacing w:after="0" w:line="240" w:lineRule="auto"/>
        <w:ind w:left="360"/>
        <w:jc w:val="both"/>
        <w:rPr>
          <w:rFonts w:cstheme="minorHAnsi"/>
          <w:color w:val="2E3B43"/>
        </w:rPr>
      </w:pPr>
    </w:p>
    <w:p w:rsidRPr="003821A4" w:rsidR="003B3ACA" w:rsidP="003B3ACA" w:rsidRDefault="003B3ACA" w14:paraId="4EC862EC" w14:textId="77777777">
      <w:pPr>
        <w:spacing w:after="0" w:line="240" w:lineRule="auto"/>
        <w:rPr>
          <w:rFonts w:cstheme="minorHAnsi"/>
          <w:color w:val="2E3B43"/>
        </w:rPr>
      </w:pPr>
      <w:r w:rsidRPr="003821A4">
        <w:rPr>
          <w:rFonts w:cstheme="minorHAnsi"/>
          <w:color w:val="2E3B43"/>
        </w:rPr>
        <w:t>I have supplied all the following Application requirements and supporting documentation</w:t>
      </w:r>
      <w:r w:rsidRPr="003821A4" w:rsidR="00275EE8">
        <w:rPr>
          <w:rFonts w:cstheme="minorHAnsi"/>
          <w:color w:val="2E3B43"/>
        </w:rPr>
        <w:t xml:space="preserve"> (where required)</w:t>
      </w:r>
      <w:r w:rsidRPr="003821A4">
        <w:rPr>
          <w:rFonts w:cstheme="minorHAnsi"/>
          <w:color w:val="2E3B43"/>
        </w:rPr>
        <w:t>:</w:t>
      </w:r>
    </w:p>
    <w:p w:rsidRPr="003821A4" w:rsidR="003B3ACA" w:rsidP="003B3ACA" w:rsidRDefault="003B3ACA" w14:paraId="7887E08E" w14:textId="77777777">
      <w:pPr>
        <w:spacing w:after="0" w:line="240" w:lineRule="auto"/>
        <w:rPr>
          <w:rFonts w:cstheme="minorHAnsi"/>
          <w:color w:val="2E3B43"/>
        </w:rPr>
      </w:pPr>
    </w:p>
    <w:p w:rsidRPr="003821A4" w:rsidR="003B3ACA" w:rsidP="00023FF1" w:rsidRDefault="00BF09F3" w14:paraId="0FBEAC36" w14:textId="77777777">
      <w:pPr>
        <w:spacing w:after="0" w:line="240" w:lineRule="auto"/>
        <w:ind w:left="567" w:hanging="283"/>
        <w:rPr>
          <w:rFonts w:cstheme="minorHAnsi"/>
          <w:color w:val="2E3B43"/>
        </w:rPr>
      </w:pPr>
      <w:sdt>
        <w:sdtPr>
          <w:rPr>
            <w:rFonts w:cstheme="minorHAnsi"/>
            <w:color w:val="2E3B43"/>
          </w:rPr>
          <w:id w:val="1442579766"/>
          <w14:checkbox>
            <w14:checked w14:val="0"/>
            <w14:checkedState w14:val="2612" w14:font="MS Gothic"/>
            <w14:uncheckedState w14:val="2610" w14:font="MS Gothic"/>
          </w14:checkbox>
        </w:sdtPr>
        <w:sdtEndPr/>
        <w:sdtContent>
          <w:r w:rsidR="00A25262">
            <w:rPr>
              <w:rFonts w:hint="eastAsia" w:ascii="MS Gothic" w:hAnsi="MS Gothic" w:eastAsia="MS Gothic" w:cstheme="minorHAnsi"/>
              <w:color w:val="2E3B43"/>
            </w:rPr>
            <w:t>☐</w:t>
          </w:r>
        </w:sdtContent>
      </w:sdt>
      <w:r w:rsidRPr="003821A4" w:rsidR="00A24320">
        <w:rPr>
          <w:rFonts w:cstheme="minorHAnsi"/>
          <w:color w:val="2E3B43"/>
        </w:rPr>
        <w:t xml:space="preserve">  C</w:t>
      </w:r>
      <w:r w:rsidRPr="003821A4" w:rsidR="003B3ACA">
        <w:rPr>
          <w:rFonts w:cstheme="minorHAnsi"/>
          <w:color w:val="2E3B43"/>
        </w:rPr>
        <w:t xml:space="preserve">ompleted </w:t>
      </w:r>
      <w:r w:rsidRPr="003821A4" w:rsidR="00EA140E">
        <w:rPr>
          <w:rFonts w:cstheme="minorHAnsi"/>
          <w:color w:val="2E3B43"/>
        </w:rPr>
        <w:t>Response</w:t>
      </w:r>
      <w:r w:rsidRPr="003821A4" w:rsidR="003B3ACA">
        <w:rPr>
          <w:rFonts w:cstheme="minorHAnsi"/>
          <w:color w:val="2E3B43"/>
        </w:rPr>
        <w:t xml:space="preserve"> form </w:t>
      </w:r>
    </w:p>
    <w:p w:rsidRPr="003821A4" w:rsidR="003B3ACA" w:rsidP="00023FF1" w:rsidRDefault="00BF09F3" w14:paraId="20E15A94" w14:textId="77777777">
      <w:pPr>
        <w:spacing w:after="0" w:line="240" w:lineRule="auto"/>
        <w:ind w:left="567" w:hanging="283"/>
        <w:rPr>
          <w:rFonts w:cstheme="minorHAnsi"/>
          <w:color w:val="2E3B43"/>
        </w:rPr>
      </w:pPr>
      <w:sdt>
        <w:sdtPr>
          <w:rPr>
            <w:rFonts w:cstheme="minorHAnsi"/>
            <w:color w:val="2E3B43"/>
          </w:rPr>
          <w:id w:val="2045863801"/>
          <w14:checkbox>
            <w14:checked w14:val="0"/>
            <w14:checkedState w14:val="2612" w14:font="MS Gothic"/>
            <w14:uncheckedState w14:val="2610" w14:font="MS Gothic"/>
          </w14:checkbox>
        </w:sdtPr>
        <w:sdtEndPr/>
        <w:sdtContent>
          <w:r w:rsidRPr="003821A4" w:rsidR="003B3ACA">
            <w:rPr>
              <w:rFonts w:ascii="Segoe UI Symbol" w:hAnsi="Segoe UI Symbol" w:cs="Segoe UI Symbol"/>
              <w:color w:val="2E3B43"/>
            </w:rPr>
            <w:t>☐</w:t>
          </w:r>
        </w:sdtContent>
      </w:sdt>
      <w:r w:rsidRPr="003821A4" w:rsidR="003B3ACA">
        <w:rPr>
          <w:rFonts w:cstheme="minorHAnsi"/>
          <w:color w:val="2E3B43"/>
        </w:rPr>
        <w:t xml:space="preserve">  Evidence of current Public Liability Insurance (</w:t>
      </w:r>
      <w:proofErr w:type="spellStart"/>
      <w:r w:rsidRPr="003821A4" w:rsidR="003B3ACA">
        <w:rPr>
          <w:rFonts w:cstheme="minorHAnsi"/>
          <w:color w:val="2E3B43"/>
        </w:rPr>
        <w:t>eg.</w:t>
      </w:r>
      <w:proofErr w:type="spellEnd"/>
      <w:r w:rsidRPr="003821A4" w:rsidR="003B3ACA">
        <w:rPr>
          <w:rFonts w:cstheme="minorHAnsi"/>
          <w:color w:val="2E3B43"/>
        </w:rPr>
        <w:t xml:space="preserve"> Certificate of Currency)</w:t>
      </w:r>
    </w:p>
    <w:p w:rsidRPr="003821A4" w:rsidR="003B3ACA" w:rsidP="00023FF1" w:rsidRDefault="00BF09F3" w14:paraId="005C93C5" w14:textId="77777777">
      <w:pPr>
        <w:spacing w:after="0" w:line="240" w:lineRule="auto"/>
        <w:ind w:left="567" w:hanging="283"/>
        <w:rPr>
          <w:rFonts w:cstheme="minorHAnsi"/>
          <w:color w:val="2E3B43"/>
        </w:rPr>
      </w:pPr>
      <w:sdt>
        <w:sdtPr>
          <w:rPr>
            <w:rFonts w:cstheme="minorHAnsi"/>
            <w:color w:val="2E3B43"/>
          </w:rPr>
          <w:id w:val="-754894498"/>
          <w14:checkbox>
            <w14:checked w14:val="0"/>
            <w14:checkedState w14:val="2612" w14:font="MS Gothic"/>
            <w14:uncheckedState w14:val="2610" w14:font="MS Gothic"/>
          </w14:checkbox>
        </w:sdtPr>
        <w:sdtEndPr/>
        <w:sdtContent>
          <w:r w:rsidRPr="003821A4" w:rsidR="003B3ACA">
            <w:rPr>
              <w:rFonts w:ascii="Segoe UI Symbol" w:hAnsi="Segoe UI Symbol" w:cs="Segoe UI Symbol"/>
              <w:color w:val="2E3B43"/>
            </w:rPr>
            <w:t>☐</w:t>
          </w:r>
        </w:sdtContent>
      </w:sdt>
      <w:r w:rsidRPr="003821A4" w:rsidR="003B3ACA">
        <w:rPr>
          <w:rFonts w:cstheme="minorHAnsi"/>
          <w:color w:val="2E3B43"/>
        </w:rPr>
        <w:t xml:space="preserve">  Evidence of current Professional Indemnity Insurance (</w:t>
      </w:r>
      <w:proofErr w:type="spellStart"/>
      <w:r w:rsidRPr="003821A4" w:rsidR="003B3ACA">
        <w:rPr>
          <w:rFonts w:cstheme="minorHAnsi"/>
          <w:color w:val="2E3B43"/>
        </w:rPr>
        <w:t>eg.</w:t>
      </w:r>
      <w:proofErr w:type="spellEnd"/>
      <w:r w:rsidRPr="003821A4" w:rsidR="003B3ACA">
        <w:rPr>
          <w:rFonts w:cstheme="minorHAnsi"/>
          <w:color w:val="2E3B43"/>
        </w:rPr>
        <w:t xml:space="preserve"> Certificate of Currency)</w:t>
      </w:r>
    </w:p>
    <w:p w:rsidRPr="003821A4" w:rsidR="003B3ACA" w:rsidP="00023FF1" w:rsidRDefault="00BF09F3" w14:paraId="7A9DA249" w14:textId="77777777">
      <w:pPr>
        <w:spacing w:after="0" w:line="240" w:lineRule="auto"/>
        <w:ind w:left="567" w:hanging="283"/>
        <w:rPr>
          <w:rFonts w:cstheme="minorHAnsi"/>
          <w:color w:val="2E3B43"/>
        </w:rPr>
      </w:pPr>
      <w:sdt>
        <w:sdtPr>
          <w:rPr>
            <w:rFonts w:cstheme="minorHAnsi"/>
            <w:color w:val="2E3B43"/>
          </w:rPr>
          <w:id w:val="367036087"/>
          <w14:checkbox>
            <w14:checked w14:val="0"/>
            <w14:checkedState w14:val="2612" w14:font="MS Gothic"/>
            <w14:uncheckedState w14:val="2610" w14:font="MS Gothic"/>
          </w14:checkbox>
        </w:sdtPr>
        <w:sdtEndPr/>
        <w:sdtContent>
          <w:r w:rsidRPr="003821A4" w:rsidR="00364B61">
            <w:rPr>
              <w:rFonts w:ascii="Segoe UI Symbol" w:hAnsi="Segoe UI Symbol" w:eastAsia="MS Gothic" w:cs="Segoe UI Symbol"/>
              <w:color w:val="2E3B43"/>
            </w:rPr>
            <w:t>☐</w:t>
          </w:r>
        </w:sdtContent>
      </w:sdt>
      <w:r w:rsidRPr="003821A4" w:rsidR="003B3ACA">
        <w:rPr>
          <w:rFonts w:cstheme="minorHAnsi"/>
          <w:color w:val="2E3B43"/>
        </w:rPr>
        <w:t xml:space="preserve">  Evidence of Workers Compensation Insurance </w:t>
      </w:r>
      <w:r w:rsidR="00051C4F">
        <w:rPr>
          <w:rFonts w:cstheme="minorHAnsi"/>
          <w:color w:val="2E3B43"/>
        </w:rPr>
        <w:t>(</w:t>
      </w:r>
      <w:proofErr w:type="spellStart"/>
      <w:r w:rsidR="00051C4F">
        <w:rPr>
          <w:rFonts w:cstheme="minorHAnsi"/>
          <w:color w:val="2E3B43"/>
        </w:rPr>
        <w:t>eg.</w:t>
      </w:r>
      <w:proofErr w:type="spellEnd"/>
      <w:r w:rsidR="00051C4F">
        <w:rPr>
          <w:rFonts w:cstheme="minorHAnsi"/>
          <w:color w:val="2E3B43"/>
        </w:rPr>
        <w:t xml:space="preserve"> Certificate of Currency)</w:t>
      </w:r>
    </w:p>
    <w:p w:rsidRPr="003821A4" w:rsidR="00177713" w:rsidP="003B3ACA" w:rsidRDefault="00177713" w14:paraId="0C67D3CB" w14:textId="77777777">
      <w:pPr>
        <w:spacing w:after="0" w:line="240" w:lineRule="auto"/>
        <w:rPr>
          <w:rFonts w:cstheme="minorHAnsi"/>
          <w:color w:val="2E3B43"/>
          <w:sz w:val="21"/>
          <w:szCs w:val="21"/>
        </w:rPr>
      </w:pPr>
    </w:p>
    <w:p w:rsidRPr="003821A4" w:rsidR="00E962A1" w:rsidP="00163F3D" w:rsidRDefault="00E962A1" w14:paraId="0634CB9F" w14:textId="77777777">
      <w:pPr>
        <w:spacing w:before="75" w:after="0" w:line="257" w:lineRule="auto"/>
        <w:rPr>
          <w:rFonts w:cstheme="minorHAnsi"/>
          <w:b/>
          <w:color w:val="2E3B43"/>
        </w:rPr>
      </w:pPr>
    </w:p>
    <w:p w:rsidRPr="003821A4" w:rsidR="003B3ACA" w:rsidP="00163F3D" w:rsidRDefault="00177713" w14:paraId="32744112" w14:textId="77777777">
      <w:pPr>
        <w:spacing w:before="75" w:after="0" w:line="257" w:lineRule="auto"/>
        <w:rPr>
          <w:rFonts w:cstheme="minorHAnsi"/>
          <w:b/>
          <w:color w:val="2E3B43"/>
        </w:rPr>
      </w:pPr>
      <w:r w:rsidRPr="003821A4">
        <w:rPr>
          <w:rFonts w:cstheme="minorHAnsi"/>
          <w:b/>
          <w:color w:val="2E3B43"/>
        </w:rPr>
        <w:t>Signed by authorised organisation representative:</w:t>
      </w:r>
    </w:p>
    <w:p w:rsidRPr="003821A4" w:rsidR="00E962A1" w:rsidP="00163F3D" w:rsidRDefault="00E962A1" w14:paraId="30F10CC2" w14:textId="77777777">
      <w:pPr>
        <w:spacing w:before="75" w:after="0" w:line="257" w:lineRule="auto"/>
        <w:rPr>
          <w:rFonts w:cstheme="minorHAnsi"/>
          <w:b/>
          <w:color w:val="2E3B43"/>
        </w:rPr>
      </w:pPr>
    </w:p>
    <w:tbl>
      <w:tblPr>
        <w:tblStyle w:val="TableGrid"/>
        <w:tblW w:w="0" w:type="auto"/>
        <w:tblLook w:val="04A0" w:firstRow="1" w:lastRow="0" w:firstColumn="1" w:lastColumn="0" w:noHBand="0" w:noVBand="1"/>
      </w:tblPr>
      <w:tblGrid>
        <w:gridCol w:w="2263"/>
        <w:gridCol w:w="6753"/>
      </w:tblGrid>
      <w:tr w:rsidRPr="003821A4" w:rsidR="003821A4" w:rsidTr="009441C9" w14:paraId="07700797" w14:textId="77777777">
        <w:trPr>
          <w:trHeight w:val="443"/>
        </w:trPr>
        <w:tc>
          <w:tcPr>
            <w:tcW w:w="2263" w:type="dxa"/>
            <w:shd w:val="clear" w:color="auto" w:fill="D9D9D9" w:themeFill="background1" w:themeFillShade="D9"/>
          </w:tcPr>
          <w:p w:rsidRPr="003821A4" w:rsidR="00177713" w:rsidP="00E85C87" w:rsidRDefault="00177713" w14:paraId="2A833150" w14:textId="77777777">
            <w:pPr>
              <w:rPr>
                <w:rFonts w:cstheme="minorHAnsi"/>
                <w:b/>
                <w:color w:val="2E3B43"/>
              </w:rPr>
            </w:pPr>
          </w:p>
          <w:p w:rsidRPr="003821A4" w:rsidR="00177713" w:rsidP="00E85C87" w:rsidRDefault="00423A5B" w14:paraId="0607A4CE" w14:textId="77777777">
            <w:pPr>
              <w:rPr>
                <w:rFonts w:cstheme="minorHAnsi"/>
                <w:b/>
                <w:color w:val="2E3B43"/>
              </w:rPr>
            </w:pPr>
            <w:r w:rsidRPr="003821A4">
              <w:rPr>
                <w:rFonts w:cstheme="minorHAnsi"/>
                <w:b/>
                <w:color w:val="2E3B43"/>
              </w:rPr>
              <w:t>Signature</w:t>
            </w:r>
          </w:p>
          <w:p w:rsidRPr="003821A4" w:rsidR="00177713" w:rsidP="00E85C87" w:rsidRDefault="00177713" w14:paraId="6E4A2509" w14:textId="77777777">
            <w:pPr>
              <w:rPr>
                <w:rFonts w:cstheme="minorHAnsi"/>
                <w:b/>
                <w:color w:val="2E3B43"/>
              </w:rPr>
            </w:pPr>
          </w:p>
        </w:tc>
        <w:tc>
          <w:tcPr>
            <w:tcW w:w="6753" w:type="dxa"/>
          </w:tcPr>
          <w:p w:rsidRPr="003821A4" w:rsidR="00177713" w:rsidP="00E85C87" w:rsidRDefault="00177713" w14:paraId="2D7BBEEF" w14:textId="77777777">
            <w:pPr>
              <w:rPr>
                <w:rFonts w:cstheme="minorHAnsi"/>
                <w:b/>
                <w:color w:val="2E3B43"/>
              </w:rPr>
            </w:pPr>
          </w:p>
          <w:p w:rsidRPr="003821A4" w:rsidR="00177713" w:rsidP="00E85C87" w:rsidRDefault="00177713" w14:paraId="7F58A99E" w14:textId="77777777">
            <w:pPr>
              <w:rPr>
                <w:rFonts w:cstheme="minorHAnsi"/>
                <w:b/>
                <w:color w:val="2E3B43"/>
              </w:rPr>
            </w:pPr>
          </w:p>
        </w:tc>
      </w:tr>
      <w:tr w:rsidRPr="003821A4" w:rsidR="003821A4" w:rsidTr="009441C9" w14:paraId="3201DAF4" w14:textId="77777777">
        <w:trPr>
          <w:trHeight w:val="443"/>
        </w:trPr>
        <w:tc>
          <w:tcPr>
            <w:tcW w:w="2263" w:type="dxa"/>
            <w:shd w:val="clear" w:color="auto" w:fill="D9D9D9" w:themeFill="background1" w:themeFillShade="D9"/>
          </w:tcPr>
          <w:p w:rsidRPr="003821A4" w:rsidR="00C07C2E" w:rsidP="00E85C87" w:rsidRDefault="00C07C2E" w14:paraId="6FDFE2A0" w14:textId="77777777">
            <w:pPr>
              <w:rPr>
                <w:rFonts w:cstheme="minorHAnsi"/>
                <w:b/>
                <w:color w:val="2E3B43"/>
              </w:rPr>
            </w:pPr>
            <w:r w:rsidRPr="003821A4">
              <w:rPr>
                <w:rFonts w:cstheme="minorHAnsi"/>
                <w:b/>
                <w:color w:val="2E3B43"/>
              </w:rPr>
              <w:t>Date</w:t>
            </w:r>
          </w:p>
        </w:tc>
        <w:tc>
          <w:tcPr>
            <w:tcW w:w="6753" w:type="dxa"/>
          </w:tcPr>
          <w:p w:rsidRPr="003821A4" w:rsidR="00C07C2E" w:rsidP="00E85C87" w:rsidRDefault="00C07C2E" w14:paraId="7B060BDB" w14:textId="77777777">
            <w:pPr>
              <w:rPr>
                <w:rFonts w:cstheme="minorHAnsi"/>
                <w:b/>
                <w:color w:val="2E3B43"/>
              </w:rPr>
            </w:pPr>
          </w:p>
        </w:tc>
      </w:tr>
      <w:tr w:rsidRPr="003821A4" w:rsidR="003821A4" w:rsidTr="009441C9" w14:paraId="1ED8ACE1" w14:textId="77777777">
        <w:trPr>
          <w:trHeight w:val="337"/>
        </w:trPr>
        <w:tc>
          <w:tcPr>
            <w:tcW w:w="2263" w:type="dxa"/>
            <w:shd w:val="clear" w:color="auto" w:fill="D9D9D9" w:themeFill="background1" w:themeFillShade="D9"/>
          </w:tcPr>
          <w:p w:rsidRPr="003821A4" w:rsidR="00177713" w:rsidP="00E85C87" w:rsidRDefault="00423A5B" w14:paraId="0C398900" w14:textId="77777777">
            <w:pPr>
              <w:rPr>
                <w:rFonts w:cstheme="minorHAnsi"/>
                <w:b/>
                <w:color w:val="2E3B43"/>
              </w:rPr>
            </w:pPr>
            <w:r w:rsidRPr="003821A4">
              <w:rPr>
                <w:rFonts w:cstheme="minorHAnsi"/>
                <w:b/>
                <w:color w:val="2E3B43"/>
              </w:rPr>
              <w:t>Name</w:t>
            </w:r>
          </w:p>
        </w:tc>
        <w:tc>
          <w:tcPr>
            <w:tcW w:w="6753" w:type="dxa"/>
          </w:tcPr>
          <w:p w:rsidRPr="003821A4" w:rsidR="00177713" w:rsidP="00E85C87" w:rsidRDefault="00177713" w14:paraId="16498DFC" w14:textId="77777777">
            <w:pPr>
              <w:rPr>
                <w:rFonts w:cstheme="minorHAnsi"/>
                <w:b/>
                <w:color w:val="2E3B43"/>
              </w:rPr>
            </w:pPr>
          </w:p>
        </w:tc>
      </w:tr>
      <w:tr w:rsidRPr="003821A4" w:rsidR="003821A4" w:rsidTr="009441C9" w14:paraId="0C5A3348" w14:textId="77777777">
        <w:trPr>
          <w:trHeight w:val="337"/>
        </w:trPr>
        <w:tc>
          <w:tcPr>
            <w:tcW w:w="2263" w:type="dxa"/>
            <w:shd w:val="clear" w:color="auto" w:fill="D9D9D9" w:themeFill="background1" w:themeFillShade="D9"/>
          </w:tcPr>
          <w:p w:rsidRPr="003821A4" w:rsidR="00177713" w:rsidP="00E85C87" w:rsidRDefault="00423A5B" w14:paraId="796CED48" w14:textId="77777777">
            <w:pPr>
              <w:rPr>
                <w:rFonts w:cstheme="minorHAnsi"/>
                <w:b/>
                <w:color w:val="2E3B43"/>
              </w:rPr>
            </w:pPr>
            <w:r w:rsidRPr="003821A4">
              <w:rPr>
                <w:rFonts w:cstheme="minorHAnsi"/>
                <w:b/>
                <w:color w:val="2E3B43"/>
              </w:rPr>
              <w:t>Position</w:t>
            </w:r>
          </w:p>
        </w:tc>
        <w:tc>
          <w:tcPr>
            <w:tcW w:w="6753" w:type="dxa"/>
          </w:tcPr>
          <w:p w:rsidRPr="003821A4" w:rsidR="00177713" w:rsidP="00E85C87" w:rsidRDefault="00177713" w14:paraId="62D7D02D" w14:textId="77777777">
            <w:pPr>
              <w:rPr>
                <w:rFonts w:cstheme="minorHAnsi"/>
                <w:b/>
                <w:color w:val="2E3B43"/>
              </w:rPr>
            </w:pPr>
          </w:p>
        </w:tc>
      </w:tr>
    </w:tbl>
    <w:p w:rsidRPr="003821A4" w:rsidR="00163F3D" w:rsidP="00163F3D" w:rsidRDefault="00163F3D" w14:paraId="7B6DF7F7" w14:textId="77777777">
      <w:pPr>
        <w:pStyle w:val="Heading3"/>
        <w:numPr>
          <w:ilvl w:val="0"/>
          <w:numId w:val="0"/>
        </w:numPr>
        <w:ind w:left="850" w:hanging="850"/>
        <w:rPr>
          <w:rFonts w:asciiTheme="minorHAnsi" w:hAnsiTheme="minorHAnsi" w:eastAsiaTheme="minorHAnsi" w:cstheme="minorHAnsi"/>
          <w:color w:val="2E3B43"/>
          <w:lang w:val="en-AU"/>
        </w:rPr>
      </w:pPr>
    </w:p>
    <w:sectPr w:rsidRPr="003821A4" w:rsidR="00163F3D" w:rsidSect="0082100B">
      <w:headerReference w:type="default" r:id="rId14"/>
      <w:footerReference w:type="default" r:id="rId15"/>
      <w:headerReference w:type="first" r:id="rId16"/>
      <w:footerReference w:type="first" r:id="rId17"/>
      <w:pgSz w:w="11906" w:h="16838" w:orient="portrait"/>
      <w:pgMar w:top="1440" w:right="1440" w:bottom="1440" w:left="1440" w:header="964" w:footer="680"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nitials="SS" w:author="Sharon Storen" w:date="2023-04-20T11:56:00Z" w:id="0">
    <w:p w:rsidR="2490DF59" w:rsidRDefault="2490DF59" w14:paraId="597B185A" w14:textId="7A90D4F8">
      <w:pPr>
        <w:pStyle w:val="CommentText"/>
      </w:pPr>
      <w:r>
        <w:t>Ensure word limit and % weighting is included in this section and matches what has been outlined in the RFP</w:t>
      </w: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97B185A"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07A08528" w16cex:dateUtc="2023-04-20T01: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97B185A" w16cid:durableId="07A0852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32CF6" w:rsidP="006A3C27" w:rsidRDefault="00132CF6" w14:paraId="49510D14" w14:textId="77777777">
      <w:pPr>
        <w:spacing w:after="0" w:line="240" w:lineRule="auto"/>
      </w:pPr>
      <w:r>
        <w:separator/>
      </w:r>
    </w:p>
  </w:endnote>
  <w:endnote w:type="continuationSeparator" w:id="0">
    <w:p w:rsidR="00132CF6" w:rsidP="006A3C27" w:rsidRDefault="00132CF6" w14:paraId="642B08A4"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44546A" w:themeColor="text2"/>
        <w:sz w:val="20"/>
        <w:szCs w:val="20"/>
      </w:rPr>
      <w:id w:val="-975991433"/>
      <w:docPartObj>
        <w:docPartGallery w:val="Page Numbers (Bottom of Page)"/>
        <w:docPartUnique/>
      </w:docPartObj>
    </w:sdtPr>
    <w:sdtEndPr/>
    <w:sdtContent>
      <w:sdt>
        <w:sdtPr>
          <w:rPr>
            <w:color w:val="44546A" w:themeColor="text2"/>
            <w:sz w:val="20"/>
            <w:szCs w:val="20"/>
          </w:rPr>
          <w:id w:val="-1769616900"/>
          <w:docPartObj>
            <w:docPartGallery w:val="Page Numbers (Top of Page)"/>
            <w:docPartUnique/>
          </w:docPartObj>
        </w:sdtPr>
        <w:sdtEndPr/>
        <w:sdtContent>
          <w:p w:rsidRPr="0095686B" w:rsidR="006A3C27" w:rsidP="00855299" w:rsidRDefault="000E3238" w14:paraId="3C7C60E1" w14:textId="6AB0E8D0">
            <w:pPr>
              <w:spacing w:after="120"/>
              <w:rPr>
                <w:color w:val="44546A" w:themeColor="text2"/>
                <w:sz w:val="20"/>
                <w:szCs w:val="20"/>
              </w:rPr>
            </w:pPr>
            <w:r>
              <w:rPr>
                <w:color w:val="44546A" w:themeColor="text2"/>
                <w:sz w:val="20"/>
                <w:szCs w:val="20"/>
              </w:rPr>
              <w:t>RFP</w:t>
            </w:r>
            <w:r w:rsidRPr="0095686B" w:rsidR="0095686B">
              <w:rPr>
                <w:color w:val="44546A" w:themeColor="text2"/>
                <w:sz w:val="20"/>
                <w:szCs w:val="20"/>
              </w:rPr>
              <w:t xml:space="preserve"> </w:t>
            </w:r>
            <w:r w:rsidRPr="0095686B" w:rsidR="000005F4">
              <w:rPr>
                <w:color w:val="44546A" w:themeColor="text2"/>
                <w:sz w:val="20"/>
                <w:szCs w:val="20"/>
              </w:rPr>
              <w:t>–</w:t>
            </w:r>
            <w:r>
              <w:rPr>
                <w:color w:val="44546A" w:themeColor="text2"/>
                <w:sz w:val="20"/>
                <w:szCs w:val="20"/>
              </w:rPr>
              <w:t xml:space="preserve"> [Service Name] PAC0XX</w:t>
            </w:r>
            <w:r w:rsidR="00A70C49">
              <w:rPr>
                <w:color w:val="44546A" w:themeColor="text2"/>
                <w:sz w:val="20"/>
                <w:szCs w:val="20"/>
              </w:rPr>
              <w:t xml:space="preserve">                                            </w:t>
            </w:r>
            <w:r w:rsidRPr="0095686B" w:rsidR="004A48AE">
              <w:rPr>
                <w:color w:val="44546A" w:themeColor="text2"/>
                <w:sz w:val="20"/>
                <w:szCs w:val="20"/>
              </w:rPr>
              <w:t xml:space="preserve">     </w:t>
            </w:r>
            <w:r w:rsidRPr="0095686B" w:rsidR="000005F4">
              <w:rPr>
                <w:color w:val="44546A" w:themeColor="text2"/>
                <w:sz w:val="20"/>
                <w:szCs w:val="20"/>
              </w:rPr>
              <w:t xml:space="preserve">                                                </w:t>
            </w:r>
            <w:r w:rsidRPr="0095686B" w:rsidR="006A3C27">
              <w:rPr>
                <w:color w:val="44546A" w:themeColor="text2"/>
                <w:sz w:val="20"/>
                <w:szCs w:val="20"/>
              </w:rPr>
              <w:t xml:space="preserve">Page </w:t>
            </w:r>
            <w:r w:rsidRPr="0095686B" w:rsidR="006A3C27">
              <w:rPr>
                <w:b/>
                <w:bCs/>
                <w:color w:val="44546A" w:themeColor="text2"/>
                <w:sz w:val="20"/>
                <w:szCs w:val="20"/>
              </w:rPr>
              <w:fldChar w:fldCharType="begin"/>
            </w:r>
            <w:r w:rsidRPr="0095686B" w:rsidR="006A3C27">
              <w:rPr>
                <w:b/>
                <w:bCs/>
                <w:color w:val="44546A" w:themeColor="text2"/>
                <w:sz w:val="20"/>
                <w:szCs w:val="20"/>
              </w:rPr>
              <w:instrText xml:space="preserve"> PAGE </w:instrText>
            </w:r>
            <w:r w:rsidRPr="0095686B" w:rsidR="006A3C27">
              <w:rPr>
                <w:b/>
                <w:bCs/>
                <w:color w:val="44546A" w:themeColor="text2"/>
                <w:sz w:val="20"/>
                <w:szCs w:val="20"/>
              </w:rPr>
              <w:fldChar w:fldCharType="separate"/>
            </w:r>
            <w:r w:rsidR="00A24320">
              <w:rPr>
                <w:b/>
                <w:bCs/>
                <w:noProof/>
                <w:color w:val="44546A" w:themeColor="text2"/>
                <w:sz w:val="20"/>
                <w:szCs w:val="20"/>
              </w:rPr>
              <w:t>4</w:t>
            </w:r>
            <w:r w:rsidRPr="0095686B" w:rsidR="006A3C27">
              <w:rPr>
                <w:b/>
                <w:bCs/>
                <w:color w:val="44546A" w:themeColor="text2"/>
                <w:sz w:val="20"/>
                <w:szCs w:val="20"/>
              </w:rPr>
              <w:fldChar w:fldCharType="end"/>
            </w:r>
            <w:r w:rsidRPr="0095686B" w:rsidR="006A3C27">
              <w:rPr>
                <w:color w:val="44546A" w:themeColor="text2"/>
                <w:sz w:val="20"/>
                <w:szCs w:val="20"/>
              </w:rPr>
              <w:t xml:space="preserve"> of </w:t>
            </w:r>
            <w:r w:rsidRPr="0095686B" w:rsidR="006A3C27">
              <w:rPr>
                <w:b/>
                <w:bCs/>
                <w:color w:val="44546A" w:themeColor="text2"/>
                <w:sz w:val="20"/>
                <w:szCs w:val="20"/>
              </w:rPr>
              <w:fldChar w:fldCharType="begin"/>
            </w:r>
            <w:r w:rsidRPr="0095686B" w:rsidR="006A3C27">
              <w:rPr>
                <w:b/>
                <w:bCs/>
                <w:color w:val="44546A" w:themeColor="text2"/>
                <w:sz w:val="20"/>
                <w:szCs w:val="20"/>
              </w:rPr>
              <w:instrText xml:space="preserve"> NUMPAGES  </w:instrText>
            </w:r>
            <w:r w:rsidRPr="0095686B" w:rsidR="006A3C27">
              <w:rPr>
                <w:b/>
                <w:bCs/>
                <w:color w:val="44546A" w:themeColor="text2"/>
                <w:sz w:val="20"/>
                <w:szCs w:val="20"/>
              </w:rPr>
              <w:fldChar w:fldCharType="separate"/>
            </w:r>
            <w:r w:rsidR="00A24320">
              <w:rPr>
                <w:b/>
                <w:bCs/>
                <w:noProof/>
                <w:color w:val="44546A" w:themeColor="text2"/>
                <w:sz w:val="20"/>
                <w:szCs w:val="20"/>
              </w:rPr>
              <w:t>5</w:t>
            </w:r>
            <w:r w:rsidRPr="0095686B" w:rsidR="006A3C27">
              <w:rPr>
                <w:b/>
                <w:bCs/>
                <w:color w:val="44546A" w:themeColor="text2"/>
                <w:sz w:val="20"/>
                <w:szCs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304AB6" w:rsidR="003707DE" w:rsidP="003707DE" w:rsidRDefault="003707DE" w14:paraId="65CA8821" w14:textId="77777777">
    <w:pPr>
      <w:spacing w:after="0"/>
      <w:jc w:val="center"/>
      <w:rPr>
        <w:sz w:val="16"/>
        <w:szCs w:val="16"/>
      </w:rPr>
    </w:pPr>
    <w:r w:rsidRPr="00304AB6">
      <w:rPr>
        <w:sz w:val="16"/>
        <w:szCs w:val="16"/>
      </w:rPr>
      <w:t>Capital Health Network Ltd (ABN 82 098 499 471), trading as Capital Health Network</w:t>
    </w:r>
  </w:p>
  <w:p w:rsidR="003707DE" w:rsidRDefault="003707DE" w14:paraId="25D554E0"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32CF6" w:rsidP="006A3C27" w:rsidRDefault="00132CF6" w14:paraId="0519457B" w14:textId="77777777">
      <w:pPr>
        <w:spacing w:after="0" w:line="240" w:lineRule="auto"/>
      </w:pPr>
      <w:r>
        <w:separator/>
      </w:r>
    </w:p>
  </w:footnote>
  <w:footnote w:type="continuationSeparator" w:id="0">
    <w:p w:rsidR="00132CF6" w:rsidP="006A3C27" w:rsidRDefault="00132CF6" w14:paraId="36173603"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25367D" w:rsidP="0025367D" w:rsidRDefault="0025367D" w14:paraId="06302383" w14:textId="77777777">
    <w:pPr>
      <w:pStyle w:val="Header"/>
    </w:pPr>
    <w:r>
      <w:rPr>
        <w:noProof/>
      </w:rPr>
      <w:drawing>
        <wp:anchor distT="0" distB="0" distL="114300" distR="114300" simplePos="0" relativeHeight="251663360" behindDoc="0" locked="1" layoutInCell="1" allowOverlap="1" wp14:anchorId="2ED6732B" wp14:editId="740D136E">
          <wp:simplePos x="0" y="0"/>
          <wp:positionH relativeFrom="margin">
            <wp:align>left</wp:align>
          </wp:positionH>
          <wp:positionV relativeFrom="page">
            <wp:posOffset>175260</wp:posOffset>
          </wp:positionV>
          <wp:extent cx="2534920" cy="112522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ltegra-LH-Header-1.png"/>
                  <pic:cNvPicPr/>
                </pic:nvPicPr>
                <pic:blipFill>
                  <a:blip r:embed="rId1">
                    <a:extLst>
                      <a:ext uri="{28A0092B-C50C-407E-A947-70E740481C1C}">
                        <a14:useLocalDpi xmlns:a14="http://schemas.microsoft.com/office/drawing/2010/main" val="0"/>
                      </a:ext>
                    </a:extLst>
                  </a:blip>
                  <a:stretch>
                    <a:fillRect/>
                  </a:stretch>
                </pic:blipFill>
                <pic:spPr>
                  <a:xfrm>
                    <a:off x="0" y="0"/>
                    <a:ext cx="2534920" cy="1125220"/>
                  </a:xfrm>
                  <a:prstGeom prst="rect">
                    <a:avLst/>
                  </a:prstGeom>
                </pic:spPr>
              </pic:pic>
            </a:graphicData>
          </a:graphic>
          <wp14:sizeRelH relativeFrom="margin">
            <wp14:pctWidth>0</wp14:pctWidth>
          </wp14:sizeRelH>
          <wp14:sizeRelV relativeFrom="margin">
            <wp14:pctHeight>0</wp14:pctHeight>
          </wp14:sizeRelV>
        </wp:anchor>
      </w:drawing>
    </w:r>
    <w:r>
      <w:tab/>
    </w:r>
  </w:p>
  <w:p w:rsidR="003707DE" w:rsidP="003707DE" w:rsidRDefault="003707DE" w14:paraId="7FCEFE5A" w14:textId="77777777">
    <w:pPr>
      <w:pStyle w:val="Header"/>
      <w:jc w:val="right"/>
    </w:pPr>
  </w:p>
  <w:p w:rsidR="0025367D" w:rsidP="003707DE" w:rsidRDefault="0025367D" w14:paraId="4300B184" w14:textId="77777777">
    <w:pPr>
      <w:pStyle w:val="Header"/>
      <w:jc w:val="right"/>
    </w:pPr>
  </w:p>
  <w:p w:rsidR="0025367D" w:rsidP="003707DE" w:rsidRDefault="0025367D" w14:paraId="0CA6E14F" w14:textId="77777777">
    <w:pPr>
      <w:pStyle w:val="Header"/>
      <w:jc w:val="right"/>
    </w:pPr>
  </w:p>
  <w:p w:rsidR="0025367D" w:rsidP="003707DE" w:rsidRDefault="0025367D" w14:paraId="791E4AB2" w14:textId="77777777">
    <w:pPr>
      <w:pStyle w:val="Header"/>
      <w:jc w:val="right"/>
    </w:pPr>
  </w:p>
  <w:p w:rsidR="0025367D" w:rsidP="003707DE" w:rsidRDefault="0025367D" w14:paraId="1A2474F2" w14:textId="77777777">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3821A4" w:rsidP="003821A4" w:rsidRDefault="003821A4" w14:paraId="56517E78" w14:textId="77777777">
    <w:pPr>
      <w:pStyle w:val="Header"/>
    </w:pPr>
    <w:r>
      <w:rPr>
        <w:noProof/>
      </w:rPr>
      <w:drawing>
        <wp:anchor distT="0" distB="0" distL="114300" distR="114300" simplePos="0" relativeHeight="251660288" behindDoc="0" locked="1" layoutInCell="1" allowOverlap="1" wp14:anchorId="34AF68DC" wp14:editId="48568A2D">
          <wp:simplePos x="0" y="0"/>
          <wp:positionH relativeFrom="margin">
            <wp:align>left</wp:align>
          </wp:positionH>
          <wp:positionV relativeFrom="page">
            <wp:posOffset>175260</wp:posOffset>
          </wp:positionV>
          <wp:extent cx="2534920" cy="112522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ltegra-LH-Header-1.png"/>
                  <pic:cNvPicPr/>
                </pic:nvPicPr>
                <pic:blipFill>
                  <a:blip r:embed="rId1">
                    <a:extLst>
                      <a:ext uri="{28A0092B-C50C-407E-A947-70E740481C1C}">
                        <a14:useLocalDpi xmlns:a14="http://schemas.microsoft.com/office/drawing/2010/main" val="0"/>
                      </a:ext>
                    </a:extLst>
                  </a:blip>
                  <a:stretch>
                    <a:fillRect/>
                  </a:stretch>
                </pic:blipFill>
                <pic:spPr>
                  <a:xfrm>
                    <a:off x="0" y="0"/>
                    <a:ext cx="2534920" cy="1125220"/>
                  </a:xfrm>
                  <a:prstGeom prst="rect">
                    <a:avLst/>
                  </a:prstGeom>
                </pic:spPr>
              </pic:pic>
            </a:graphicData>
          </a:graphic>
          <wp14:sizeRelH relativeFrom="margin">
            <wp14:pctWidth>0</wp14:pctWidth>
          </wp14:sizeRelH>
          <wp14:sizeRelV relativeFrom="margin">
            <wp14:pctHeight>0</wp14:pctHeight>
          </wp14:sizeRelV>
        </wp:anchor>
      </w:drawing>
    </w:r>
    <w:r>
      <w:tab/>
    </w:r>
  </w:p>
  <w:p w:rsidR="00024D50" w:rsidP="00024D50" w:rsidRDefault="00024D50" w14:paraId="0F6DAA46" w14:textId="77777777">
    <w:pPr>
      <w:pStyle w:val="Header"/>
      <w:jc w:val="right"/>
    </w:pPr>
  </w:p>
  <w:p w:rsidR="003821A4" w:rsidP="00024D50" w:rsidRDefault="003821A4" w14:paraId="7D29E963" w14:textId="77777777">
    <w:pPr>
      <w:pStyle w:val="Header"/>
      <w:jc w:val="right"/>
    </w:pPr>
  </w:p>
  <w:p w:rsidR="003821A4" w:rsidP="00024D50" w:rsidRDefault="003821A4" w14:paraId="4BEB7061" w14:textId="77777777">
    <w:pPr>
      <w:pStyle w:val="Header"/>
      <w:jc w:val="right"/>
    </w:pPr>
  </w:p>
  <w:p w:rsidR="003821A4" w:rsidP="00024D50" w:rsidRDefault="003821A4" w14:paraId="224304FE" w14:textId="7777777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E73046"/>
    <w:multiLevelType w:val="hybridMultilevel"/>
    <w:tmpl w:val="257C777A"/>
    <w:lvl w:ilvl="0" w:tplc="7C007B06">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 w15:restartNumberingAfterBreak="0">
    <w:nsid w:val="13223388"/>
    <w:multiLevelType w:val="hybridMultilevel"/>
    <w:tmpl w:val="29368A0C"/>
    <w:lvl w:ilvl="0" w:tplc="7C007B06">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 w15:restartNumberingAfterBreak="0">
    <w:nsid w:val="1CFB7F04"/>
    <w:multiLevelType w:val="hybridMultilevel"/>
    <w:tmpl w:val="FB5ED8E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FA959CD"/>
    <w:multiLevelType w:val="hybridMultilevel"/>
    <w:tmpl w:val="AC34C44E"/>
    <w:lvl w:ilvl="0" w:tplc="7C007B06">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4" w15:restartNumberingAfterBreak="0">
    <w:nsid w:val="20E520F2"/>
    <w:multiLevelType w:val="hybridMultilevel"/>
    <w:tmpl w:val="398CF8DE"/>
    <w:lvl w:ilvl="0" w:tplc="7C007B06">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5" w15:restartNumberingAfterBreak="0">
    <w:nsid w:val="24FF0904"/>
    <w:multiLevelType w:val="multilevel"/>
    <w:tmpl w:val="3968C43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2EB62E5C"/>
    <w:multiLevelType w:val="multilevel"/>
    <w:tmpl w:val="7D92DFA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2EF3696B"/>
    <w:multiLevelType w:val="hybridMultilevel"/>
    <w:tmpl w:val="F8100DA4"/>
    <w:lvl w:ilvl="0" w:tplc="7C007B06">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8" w15:restartNumberingAfterBreak="0">
    <w:nsid w:val="337137D4"/>
    <w:multiLevelType w:val="hybridMultilevel"/>
    <w:tmpl w:val="F43C3D68"/>
    <w:lvl w:ilvl="0" w:tplc="7C007B06">
      <w:start w:val="1"/>
      <w:numFmt w:val="bullet"/>
      <w:lvlText w:val=""/>
      <w:lvlJc w:val="left"/>
      <w:pPr>
        <w:ind w:left="720" w:hanging="360"/>
      </w:pPr>
      <w:rPr>
        <w:rFonts w:hint="default" w:ascii="Symbol" w:hAnsi="Symbol"/>
      </w:rPr>
    </w:lvl>
    <w:lvl w:ilvl="1" w:tplc="0C090003">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9" w15:restartNumberingAfterBreak="0">
    <w:nsid w:val="35EC53D4"/>
    <w:multiLevelType w:val="hybridMultilevel"/>
    <w:tmpl w:val="7AB01E82"/>
    <w:lvl w:ilvl="0" w:tplc="7C007B06">
      <w:start w:val="1"/>
      <w:numFmt w:val="bullet"/>
      <w:lvlText w:val=""/>
      <w:lvlJc w:val="left"/>
      <w:pPr>
        <w:ind w:left="1440" w:hanging="360"/>
      </w:pPr>
      <w:rPr>
        <w:rFonts w:hint="default" w:ascii="Symbol" w:hAnsi="Symbol"/>
      </w:rPr>
    </w:lvl>
    <w:lvl w:ilvl="1" w:tplc="0C090003" w:tentative="1">
      <w:start w:val="1"/>
      <w:numFmt w:val="bullet"/>
      <w:lvlText w:val="o"/>
      <w:lvlJc w:val="left"/>
      <w:pPr>
        <w:ind w:left="2160" w:hanging="360"/>
      </w:pPr>
      <w:rPr>
        <w:rFonts w:hint="default" w:ascii="Courier New" w:hAnsi="Courier New" w:cs="Courier New"/>
      </w:rPr>
    </w:lvl>
    <w:lvl w:ilvl="2" w:tplc="0C090005" w:tentative="1">
      <w:start w:val="1"/>
      <w:numFmt w:val="bullet"/>
      <w:lvlText w:val=""/>
      <w:lvlJc w:val="left"/>
      <w:pPr>
        <w:ind w:left="2880" w:hanging="360"/>
      </w:pPr>
      <w:rPr>
        <w:rFonts w:hint="default" w:ascii="Wingdings" w:hAnsi="Wingdings"/>
      </w:rPr>
    </w:lvl>
    <w:lvl w:ilvl="3" w:tplc="0C090001" w:tentative="1">
      <w:start w:val="1"/>
      <w:numFmt w:val="bullet"/>
      <w:lvlText w:val=""/>
      <w:lvlJc w:val="left"/>
      <w:pPr>
        <w:ind w:left="3600" w:hanging="360"/>
      </w:pPr>
      <w:rPr>
        <w:rFonts w:hint="default" w:ascii="Symbol" w:hAnsi="Symbol"/>
      </w:rPr>
    </w:lvl>
    <w:lvl w:ilvl="4" w:tplc="0C090003" w:tentative="1">
      <w:start w:val="1"/>
      <w:numFmt w:val="bullet"/>
      <w:lvlText w:val="o"/>
      <w:lvlJc w:val="left"/>
      <w:pPr>
        <w:ind w:left="4320" w:hanging="360"/>
      </w:pPr>
      <w:rPr>
        <w:rFonts w:hint="default" w:ascii="Courier New" w:hAnsi="Courier New" w:cs="Courier New"/>
      </w:rPr>
    </w:lvl>
    <w:lvl w:ilvl="5" w:tplc="0C090005" w:tentative="1">
      <w:start w:val="1"/>
      <w:numFmt w:val="bullet"/>
      <w:lvlText w:val=""/>
      <w:lvlJc w:val="left"/>
      <w:pPr>
        <w:ind w:left="5040" w:hanging="360"/>
      </w:pPr>
      <w:rPr>
        <w:rFonts w:hint="default" w:ascii="Wingdings" w:hAnsi="Wingdings"/>
      </w:rPr>
    </w:lvl>
    <w:lvl w:ilvl="6" w:tplc="0C090001" w:tentative="1">
      <w:start w:val="1"/>
      <w:numFmt w:val="bullet"/>
      <w:lvlText w:val=""/>
      <w:lvlJc w:val="left"/>
      <w:pPr>
        <w:ind w:left="5760" w:hanging="360"/>
      </w:pPr>
      <w:rPr>
        <w:rFonts w:hint="default" w:ascii="Symbol" w:hAnsi="Symbol"/>
      </w:rPr>
    </w:lvl>
    <w:lvl w:ilvl="7" w:tplc="0C090003" w:tentative="1">
      <w:start w:val="1"/>
      <w:numFmt w:val="bullet"/>
      <w:lvlText w:val="o"/>
      <w:lvlJc w:val="left"/>
      <w:pPr>
        <w:ind w:left="6480" w:hanging="360"/>
      </w:pPr>
      <w:rPr>
        <w:rFonts w:hint="default" w:ascii="Courier New" w:hAnsi="Courier New" w:cs="Courier New"/>
      </w:rPr>
    </w:lvl>
    <w:lvl w:ilvl="8" w:tplc="0C090005" w:tentative="1">
      <w:start w:val="1"/>
      <w:numFmt w:val="bullet"/>
      <w:lvlText w:val=""/>
      <w:lvlJc w:val="left"/>
      <w:pPr>
        <w:ind w:left="7200" w:hanging="360"/>
      </w:pPr>
      <w:rPr>
        <w:rFonts w:hint="default" w:ascii="Wingdings" w:hAnsi="Wingdings"/>
      </w:rPr>
    </w:lvl>
  </w:abstractNum>
  <w:abstractNum w:abstractNumId="10" w15:restartNumberingAfterBreak="0">
    <w:nsid w:val="3CAC5126"/>
    <w:multiLevelType w:val="hybridMultilevel"/>
    <w:tmpl w:val="C2B07E44"/>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1" w15:restartNumberingAfterBreak="0">
    <w:nsid w:val="47537F05"/>
    <w:multiLevelType w:val="hybridMultilevel"/>
    <w:tmpl w:val="88A82C62"/>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2" w15:restartNumberingAfterBreak="0">
    <w:nsid w:val="4A346F03"/>
    <w:multiLevelType w:val="multilevel"/>
    <w:tmpl w:val="464C5D1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 w15:restartNumberingAfterBreak="0">
    <w:nsid w:val="4F506460"/>
    <w:multiLevelType w:val="multilevel"/>
    <w:tmpl w:val="BE545628"/>
    <w:lvl w:ilvl="0">
      <w:start w:val="2"/>
      <w:numFmt w:val="decimal"/>
      <w:lvlText w:val="%1"/>
      <w:lvlJc w:val="left"/>
      <w:pPr>
        <w:ind w:left="360" w:hanging="360"/>
      </w:pPr>
      <w:rPr>
        <w:rFonts w:hint="default" w:asciiTheme="minorHAnsi" w:hAnsiTheme="minorHAnsi" w:cstheme="minorHAnsi"/>
        <w:i w:val="0"/>
      </w:rPr>
    </w:lvl>
    <w:lvl w:ilvl="1">
      <w:start w:val="4"/>
      <w:numFmt w:val="decimal"/>
      <w:lvlText w:val="%1.%2"/>
      <w:lvlJc w:val="left"/>
      <w:pPr>
        <w:ind w:left="360" w:hanging="360"/>
      </w:pPr>
      <w:rPr>
        <w:rFonts w:hint="default" w:asciiTheme="minorHAnsi" w:hAnsiTheme="minorHAnsi" w:cstheme="minorHAnsi"/>
        <w:b w:val="0"/>
        <w:i w:val="0"/>
      </w:rPr>
    </w:lvl>
    <w:lvl w:ilvl="2">
      <w:start w:val="1"/>
      <w:numFmt w:val="decimal"/>
      <w:lvlText w:val="%1.%2.%3"/>
      <w:lvlJc w:val="left"/>
      <w:pPr>
        <w:ind w:left="720" w:hanging="720"/>
      </w:pPr>
      <w:rPr>
        <w:rFonts w:hint="default" w:asciiTheme="minorHAnsi" w:hAnsiTheme="minorHAnsi" w:cstheme="minorHAnsi"/>
        <w:i w:val="0"/>
      </w:rPr>
    </w:lvl>
    <w:lvl w:ilvl="3">
      <w:start w:val="1"/>
      <w:numFmt w:val="decimal"/>
      <w:lvlText w:val="%1.%2.%3.%4"/>
      <w:lvlJc w:val="left"/>
      <w:pPr>
        <w:ind w:left="720" w:hanging="720"/>
      </w:pPr>
      <w:rPr>
        <w:rFonts w:hint="default" w:asciiTheme="minorHAnsi" w:hAnsiTheme="minorHAnsi" w:cstheme="minorHAnsi"/>
        <w:i w:val="0"/>
      </w:rPr>
    </w:lvl>
    <w:lvl w:ilvl="4">
      <w:start w:val="1"/>
      <w:numFmt w:val="decimal"/>
      <w:lvlText w:val="%1.%2.%3.%4.%5"/>
      <w:lvlJc w:val="left"/>
      <w:pPr>
        <w:ind w:left="1080" w:hanging="1080"/>
      </w:pPr>
      <w:rPr>
        <w:rFonts w:hint="default" w:asciiTheme="minorHAnsi" w:hAnsiTheme="minorHAnsi" w:cstheme="minorHAnsi"/>
        <w:i w:val="0"/>
      </w:rPr>
    </w:lvl>
    <w:lvl w:ilvl="5">
      <w:start w:val="1"/>
      <w:numFmt w:val="decimal"/>
      <w:lvlText w:val="%1.%2.%3.%4.%5.%6"/>
      <w:lvlJc w:val="left"/>
      <w:pPr>
        <w:ind w:left="1080" w:hanging="1080"/>
      </w:pPr>
      <w:rPr>
        <w:rFonts w:hint="default" w:asciiTheme="minorHAnsi" w:hAnsiTheme="minorHAnsi" w:cstheme="minorHAnsi"/>
        <w:i w:val="0"/>
      </w:rPr>
    </w:lvl>
    <w:lvl w:ilvl="6">
      <w:start w:val="1"/>
      <w:numFmt w:val="decimal"/>
      <w:lvlText w:val="%1.%2.%3.%4.%5.%6.%7"/>
      <w:lvlJc w:val="left"/>
      <w:pPr>
        <w:ind w:left="1440" w:hanging="1440"/>
      </w:pPr>
      <w:rPr>
        <w:rFonts w:hint="default" w:asciiTheme="minorHAnsi" w:hAnsiTheme="minorHAnsi" w:cstheme="minorHAnsi"/>
        <w:i w:val="0"/>
      </w:rPr>
    </w:lvl>
    <w:lvl w:ilvl="7">
      <w:start w:val="1"/>
      <w:numFmt w:val="decimal"/>
      <w:lvlText w:val="%1.%2.%3.%4.%5.%6.%7.%8"/>
      <w:lvlJc w:val="left"/>
      <w:pPr>
        <w:ind w:left="1440" w:hanging="1440"/>
      </w:pPr>
      <w:rPr>
        <w:rFonts w:hint="default" w:asciiTheme="minorHAnsi" w:hAnsiTheme="minorHAnsi" w:cstheme="minorHAnsi"/>
        <w:i w:val="0"/>
      </w:rPr>
    </w:lvl>
    <w:lvl w:ilvl="8">
      <w:start w:val="1"/>
      <w:numFmt w:val="decimal"/>
      <w:lvlText w:val="%1.%2.%3.%4.%5.%6.%7.%8.%9"/>
      <w:lvlJc w:val="left"/>
      <w:pPr>
        <w:ind w:left="1800" w:hanging="1800"/>
      </w:pPr>
      <w:rPr>
        <w:rFonts w:hint="default" w:asciiTheme="minorHAnsi" w:hAnsiTheme="minorHAnsi" w:cstheme="minorHAnsi"/>
        <w:i w:val="0"/>
      </w:rPr>
    </w:lvl>
  </w:abstractNum>
  <w:abstractNum w:abstractNumId="14" w15:restartNumberingAfterBreak="0">
    <w:nsid w:val="60893553"/>
    <w:multiLevelType w:val="multilevel"/>
    <w:tmpl w:val="E33AB136"/>
    <w:lvl w:ilvl="0">
      <w:start w:val="1"/>
      <w:numFmt w:val="decimal"/>
      <w:lvlText w:val="%1."/>
      <w:lvlJc w:val="left"/>
      <w:pPr>
        <w:ind w:left="720" w:hanging="360"/>
      </w:pPr>
      <w:rPr>
        <w:rFonts w:hint="default" w:asciiTheme="minorHAnsi" w:hAnsiTheme="minorHAnsi"/>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6BB6718F"/>
    <w:multiLevelType w:val="hybridMultilevel"/>
    <w:tmpl w:val="AA2CFE60"/>
    <w:lvl w:ilvl="0" w:tplc="6CC677F4">
      <w:start w:val="1"/>
      <w:numFmt w:val="bullet"/>
      <w:lvlText w:val=""/>
      <w:lvlJc w:val="left"/>
      <w:pPr>
        <w:ind w:left="720" w:hanging="360"/>
      </w:pPr>
      <w:rPr>
        <w:rFonts w:hint="default" w:ascii="Symbol" w:hAnsi="Symbol"/>
        <w:color w:val="auto"/>
      </w:rPr>
    </w:lvl>
    <w:lvl w:ilvl="1" w:tplc="0C090003">
      <w:start w:val="1"/>
      <w:numFmt w:val="bullet"/>
      <w:lvlText w:val="o"/>
      <w:lvlJc w:val="left"/>
      <w:pPr>
        <w:ind w:left="1440" w:hanging="360"/>
      </w:pPr>
      <w:rPr>
        <w:rFonts w:hint="default" w:ascii="Courier New" w:hAnsi="Courier New" w:cs="Courier New"/>
      </w:rPr>
    </w:lvl>
    <w:lvl w:ilvl="2" w:tplc="0C090005">
      <w:start w:val="1"/>
      <w:numFmt w:val="bullet"/>
      <w:lvlText w:val=""/>
      <w:lvlJc w:val="left"/>
      <w:pPr>
        <w:ind w:left="2160" w:hanging="360"/>
      </w:pPr>
      <w:rPr>
        <w:rFonts w:hint="default" w:ascii="Wingdings" w:hAnsi="Wingdings"/>
      </w:rPr>
    </w:lvl>
    <w:lvl w:ilvl="3" w:tplc="0C090001">
      <w:start w:val="1"/>
      <w:numFmt w:val="bullet"/>
      <w:lvlText w:val=""/>
      <w:lvlJc w:val="left"/>
      <w:pPr>
        <w:ind w:left="2880" w:hanging="360"/>
      </w:pPr>
      <w:rPr>
        <w:rFonts w:hint="default" w:ascii="Symbol" w:hAnsi="Symbol"/>
      </w:rPr>
    </w:lvl>
    <w:lvl w:ilvl="4" w:tplc="0C090003">
      <w:start w:val="1"/>
      <w:numFmt w:val="bullet"/>
      <w:lvlText w:val="o"/>
      <w:lvlJc w:val="left"/>
      <w:pPr>
        <w:ind w:left="3600" w:hanging="360"/>
      </w:pPr>
      <w:rPr>
        <w:rFonts w:hint="default" w:ascii="Courier New" w:hAnsi="Courier New" w:cs="Courier New"/>
      </w:rPr>
    </w:lvl>
    <w:lvl w:ilvl="5" w:tplc="0C090005">
      <w:start w:val="1"/>
      <w:numFmt w:val="bullet"/>
      <w:lvlText w:val=""/>
      <w:lvlJc w:val="left"/>
      <w:pPr>
        <w:ind w:left="4320" w:hanging="360"/>
      </w:pPr>
      <w:rPr>
        <w:rFonts w:hint="default" w:ascii="Wingdings" w:hAnsi="Wingdings"/>
      </w:rPr>
    </w:lvl>
    <w:lvl w:ilvl="6" w:tplc="0C090001">
      <w:start w:val="1"/>
      <w:numFmt w:val="bullet"/>
      <w:lvlText w:val=""/>
      <w:lvlJc w:val="left"/>
      <w:pPr>
        <w:ind w:left="5040" w:hanging="360"/>
      </w:pPr>
      <w:rPr>
        <w:rFonts w:hint="default" w:ascii="Symbol" w:hAnsi="Symbol"/>
      </w:rPr>
    </w:lvl>
    <w:lvl w:ilvl="7" w:tplc="0C090003">
      <w:start w:val="1"/>
      <w:numFmt w:val="bullet"/>
      <w:lvlText w:val="o"/>
      <w:lvlJc w:val="left"/>
      <w:pPr>
        <w:ind w:left="5760" w:hanging="360"/>
      </w:pPr>
      <w:rPr>
        <w:rFonts w:hint="default" w:ascii="Courier New" w:hAnsi="Courier New" w:cs="Courier New"/>
      </w:rPr>
    </w:lvl>
    <w:lvl w:ilvl="8" w:tplc="0C090005">
      <w:start w:val="1"/>
      <w:numFmt w:val="bullet"/>
      <w:lvlText w:val=""/>
      <w:lvlJc w:val="left"/>
      <w:pPr>
        <w:ind w:left="6480" w:hanging="360"/>
      </w:pPr>
      <w:rPr>
        <w:rFonts w:hint="default" w:ascii="Wingdings" w:hAnsi="Wingdings"/>
      </w:rPr>
    </w:lvl>
  </w:abstractNum>
  <w:abstractNum w:abstractNumId="16" w15:restartNumberingAfterBreak="0">
    <w:nsid w:val="7E23606A"/>
    <w:multiLevelType w:val="multilevel"/>
    <w:tmpl w:val="2B326F9A"/>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7E2C296B"/>
    <w:multiLevelType w:val="multilevel"/>
    <w:tmpl w:val="8CD41506"/>
    <w:lvl w:ilvl="0">
      <w:start w:val="1"/>
      <w:numFmt w:val="decimal"/>
      <w:pStyle w:val="Heading1"/>
      <w:suff w:val="nothing"/>
      <w:lvlText w:val="%1"/>
      <w:lvlJc w:val="left"/>
      <w:pPr>
        <w:ind w:left="0" w:firstLine="0"/>
      </w:pPr>
      <w:rPr>
        <w:rFonts w:hint="default"/>
        <w:vanish/>
        <w:sz w:val="2"/>
      </w:rPr>
    </w:lvl>
    <w:lvl w:ilvl="1">
      <w:start w:val="1"/>
      <w:numFmt w:val="decimal"/>
      <w:pStyle w:val="Heading2"/>
      <w:lvlText w:val="%2"/>
      <w:lvlJc w:val="left"/>
      <w:pPr>
        <w:tabs>
          <w:tab w:val="num" w:pos="850"/>
        </w:tabs>
        <w:ind w:left="850" w:hanging="850"/>
      </w:pPr>
      <w:rPr>
        <w:rFonts w:hint="default"/>
      </w:rPr>
    </w:lvl>
    <w:lvl w:ilvl="2">
      <w:start w:val="3"/>
      <w:numFmt w:val="decimal"/>
      <w:pStyle w:val="Heading3"/>
      <w:lvlText w:val="%2.%3"/>
      <w:lvlJc w:val="left"/>
      <w:pPr>
        <w:tabs>
          <w:tab w:val="num" w:pos="850"/>
        </w:tabs>
        <w:ind w:left="850" w:hanging="850"/>
      </w:pPr>
    </w:lvl>
    <w:lvl w:ilvl="3">
      <w:start w:val="1"/>
      <w:numFmt w:val="lowerLetter"/>
      <w:pStyle w:val="Heading4"/>
      <w:lvlText w:val="(%4)"/>
      <w:lvlJc w:val="left"/>
      <w:pPr>
        <w:tabs>
          <w:tab w:val="num" w:pos="1418"/>
        </w:tabs>
        <w:ind w:left="1418" w:hanging="568"/>
      </w:pPr>
      <w:rPr>
        <w:rFonts w:hint="default"/>
      </w:rPr>
    </w:lvl>
    <w:lvl w:ilvl="4">
      <w:start w:val="1"/>
      <w:numFmt w:val="lowerRoman"/>
      <w:pStyle w:val="Heading5"/>
      <w:lvlText w:val="(%5)"/>
      <w:lvlJc w:val="left"/>
      <w:pPr>
        <w:tabs>
          <w:tab w:val="num" w:pos="1985"/>
        </w:tabs>
        <w:ind w:left="1985" w:hanging="567"/>
      </w:pPr>
      <w:rPr>
        <w:rFonts w:hint="default"/>
      </w:rPr>
    </w:lvl>
    <w:lvl w:ilvl="5">
      <w:start w:val="1"/>
      <w:numFmt w:val="upperLetter"/>
      <w:pStyle w:val="Heading6"/>
      <w:lvlText w:val="(%6)"/>
      <w:lvlJc w:val="left"/>
      <w:pPr>
        <w:tabs>
          <w:tab w:val="num" w:pos="2552"/>
        </w:tabs>
        <w:ind w:left="2552" w:hanging="567"/>
      </w:pPr>
      <w:rPr>
        <w:rFonts w:hint="default"/>
      </w:rPr>
    </w:lvl>
    <w:lvl w:ilvl="6">
      <w:start w:val="1"/>
      <w:numFmt w:val="decimal"/>
      <w:pStyle w:val="Heading7"/>
      <w:lvlText w:val="(%7)"/>
      <w:lvlJc w:val="left"/>
      <w:pPr>
        <w:tabs>
          <w:tab w:val="num" w:pos="3119"/>
        </w:tabs>
        <w:ind w:left="3119" w:hanging="567"/>
      </w:pPr>
      <w:rPr>
        <w:rFonts w:hint="default"/>
      </w:rPr>
    </w:lvl>
    <w:lvl w:ilvl="7">
      <w:start w:val="1"/>
      <w:numFmt w:val="bullet"/>
      <w:pStyle w:val="Heading8"/>
      <w:lvlText w:val=""/>
      <w:lvlJc w:val="left"/>
      <w:pPr>
        <w:tabs>
          <w:tab w:val="num" w:pos="3686"/>
        </w:tabs>
        <w:ind w:left="3686" w:hanging="567"/>
      </w:pPr>
      <w:rPr>
        <w:rFonts w:hint="default" w:ascii="Symbol" w:hAnsi="Symbol"/>
      </w:rPr>
    </w:lvl>
    <w:lvl w:ilvl="8">
      <w:start w:val="1"/>
      <w:numFmt w:val="none"/>
      <w:pStyle w:val="Heading9"/>
      <w:lvlText w:val=""/>
      <w:lvlJc w:val="left"/>
      <w:pPr>
        <w:tabs>
          <w:tab w:val="num" w:pos="4253"/>
        </w:tabs>
        <w:ind w:left="4253" w:hanging="567"/>
      </w:pPr>
      <w:rPr>
        <w:rFonts w:hint="default"/>
      </w:rPr>
    </w:lvl>
  </w:abstractNum>
  <w:abstractNum w:abstractNumId="18" w15:restartNumberingAfterBreak="0">
    <w:nsid w:val="7E7B00A9"/>
    <w:multiLevelType w:val="hybridMultilevel"/>
    <w:tmpl w:val="F9561EB6"/>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num w:numId="1" w16cid:durableId="346059063">
    <w:abstractNumId w:val="17"/>
  </w:num>
  <w:num w:numId="2" w16cid:durableId="365370115">
    <w:abstractNumId w:val="14"/>
  </w:num>
  <w:num w:numId="3" w16cid:durableId="1348798342">
    <w:abstractNumId w:val="17"/>
  </w:num>
  <w:num w:numId="4" w16cid:durableId="714623219">
    <w:abstractNumId w:val="2"/>
  </w:num>
  <w:num w:numId="5" w16cid:durableId="1098257345">
    <w:abstractNumId w:val="13"/>
  </w:num>
  <w:num w:numId="6" w16cid:durableId="636569422">
    <w:abstractNumId w:val="17"/>
  </w:num>
  <w:num w:numId="7" w16cid:durableId="1223906474">
    <w:abstractNumId w:val="18"/>
  </w:num>
  <w:num w:numId="8" w16cid:durableId="537161532">
    <w:abstractNumId w:val="17"/>
  </w:num>
  <w:num w:numId="9" w16cid:durableId="525870980">
    <w:abstractNumId w:val="15"/>
  </w:num>
  <w:num w:numId="10" w16cid:durableId="89157408">
    <w:abstractNumId w:val="11"/>
  </w:num>
  <w:num w:numId="11" w16cid:durableId="117186423">
    <w:abstractNumId w:val="12"/>
  </w:num>
  <w:num w:numId="12" w16cid:durableId="117650088">
    <w:abstractNumId w:val="0"/>
  </w:num>
  <w:num w:numId="13" w16cid:durableId="947666028">
    <w:abstractNumId w:val="10"/>
  </w:num>
  <w:num w:numId="14" w16cid:durableId="470827934">
    <w:abstractNumId w:val="9"/>
  </w:num>
  <w:num w:numId="15" w16cid:durableId="1746025219">
    <w:abstractNumId w:val="8"/>
  </w:num>
  <w:num w:numId="16" w16cid:durableId="2089693051">
    <w:abstractNumId w:val="6"/>
  </w:num>
  <w:num w:numId="17" w16cid:durableId="1606770821">
    <w:abstractNumId w:val="3"/>
  </w:num>
  <w:num w:numId="18" w16cid:durableId="232550316">
    <w:abstractNumId w:val="5"/>
  </w:num>
  <w:num w:numId="19" w16cid:durableId="1862164067">
    <w:abstractNumId w:val="16"/>
  </w:num>
  <w:num w:numId="20" w16cid:durableId="1247035607">
    <w:abstractNumId w:val="7"/>
  </w:num>
  <w:num w:numId="21" w16cid:durableId="801003749">
    <w:abstractNumId w:val="4"/>
  </w:num>
  <w:num w:numId="22" w16cid:durableId="60569957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haron Storen">
    <w15:presenceInfo w15:providerId="AD" w15:userId="S::s.storen@chnact.org.au::35b3643b-8fd7-4196-9669-5b271bd783d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ocumentProtection w:edit="forms"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0C49"/>
    <w:rsid w:val="000005F4"/>
    <w:rsid w:val="00002E2F"/>
    <w:rsid w:val="00023FF1"/>
    <w:rsid w:val="00024D50"/>
    <w:rsid w:val="00030DC3"/>
    <w:rsid w:val="00051C4F"/>
    <w:rsid w:val="0005274F"/>
    <w:rsid w:val="00076A83"/>
    <w:rsid w:val="000D6847"/>
    <w:rsid w:val="000D6A4B"/>
    <w:rsid w:val="000E3238"/>
    <w:rsid w:val="000E567B"/>
    <w:rsid w:val="000F23BF"/>
    <w:rsid w:val="00113933"/>
    <w:rsid w:val="001319E9"/>
    <w:rsid w:val="00132CF6"/>
    <w:rsid w:val="00136665"/>
    <w:rsid w:val="0014409A"/>
    <w:rsid w:val="00163F3D"/>
    <w:rsid w:val="00177713"/>
    <w:rsid w:val="001A2A4B"/>
    <w:rsid w:val="001C04B0"/>
    <w:rsid w:val="001E587B"/>
    <w:rsid w:val="001F146F"/>
    <w:rsid w:val="00211FA2"/>
    <w:rsid w:val="002404C8"/>
    <w:rsid w:val="0025367D"/>
    <w:rsid w:val="00275EE8"/>
    <w:rsid w:val="00284370"/>
    <w:rsid w:val="002D5E01"/>
    <w:rsid w:val="002E2C25"/>
    <w:rsid w:val="002E6EE9"/>
    <w:rsid w:val="00304AB6"/>
    <w:rsid w:val="00321532"/>
    <w:rsid w:val="003308A2"/>
    <w:rsid w:val="00331B66"/>
    <w:rsid w:val="00337CB5"/>
    <w:rsid w:val="00364790"/>
    <w:rsid w:val="00364B61"/>
    <w:rsid w:val="003707DE"/>
    <w:rsid w:val="00373BD5"/>
    <w:rsid w:val="00381926"/>
    <w:rsid w:val="003821A4"/>
    <w:rsid w:val="0038380D"/>
    <w:rsid w:val="003956A2"/>
    <w:rsid w:val="003A375F"/>
    <w:rsid w:val="003B3ACA"/>
    <w:rsid w:val="003C2167"/>
    <w:rsid w:val="003E4EFE"/>
    <w:rsid w:val="003F302E"/>
    <w:rsid w:val="004212C2"/>
    <w:rsid w:val="00423A5B"/>
    <w:rsid w:val="004321CD"/>
    <w:rsid w:val="00452B74"/>
    <w:rsid w:val="0045648E"/>
    <w:rsid w:val="00475835"/>
    <w:rsid w:val="00492D9E"/>
    <w:rsid w:val="0049398B"/>
    <w:rsid w:val="004A252B"/>
    <w:rsid w:val="004A48AE"/>
    <w:rsid w:val="004E6C2F"/>
    <w:rsid w:val="004F1491"/>
    <w:rsid w:val="004F1B86"/>
    <w:rsid w:val="00513E98"/>
    <w:rsid w:val="00525111"/>
    <w:rsid w:val="00556E43"/>
    <w:rsid w:val="0055741A"/>
    <w:rsid w:val="00576A3F"/>
    <w:rsid w:val="005834F0"/>
    <w:rsid w:val="005F1BCA"/>
    <w:rsid w:val="006030CC"/>
    <w:rsid w:val="00624062"/>
    <w:rsid w:val="00633500"/>
    <w:rsid w:val="00634D62"/>
    <w:rsid w:val="0065358D"/>
    <w:rsid w:val="00676563"/>
    <w:rsid w:val="00694A20"/>
    <w:rsid w:val="006959F1"/>
    <w:rsid w:val="006A3C27"/>
    <w:rsid w:val="006B407F"/>
    <w:rsid w:val="006B520D"/>
    <w:rsid w:val="006C75B7"/>
    <w:rsid w:val="006D0A68"/>
    <w:rsid w:val="006F547C"/>
    <w:rsid w:val="006F7F15"/>
    <w:rsid w:val="00717C64"/>
    <w:rsid w:val="00750DBF"/>
    <w:rsid w:val="00750E52"/>
    <w:rsid w:val="00767371"/>
    <w:rsid w:val="00775B7A"/>
    <w:rsid w:val="007C1FE5"/>
    <w:rsid w:val="007E35AA"/>
    <w:rsid w:val="007E5A88"/>
    <w:rsid w:val="007F0BFE"/>
    <w:rsid w:val="007F5C19"/>
    <w:rsid w:val="0082100B"/>
    <w:rsid w:val="00836568"/>
    <w:rsid w:val="00845D7A"/>
    <w:rsid w:val="00855299"/>
    <w:rsid w:val="00863C48"/>
    <w:rsid w:val="00866F80"/>
    <w:rsid w:val="008865C1"/>
    <w:rsid w:val="00894231"/>
    <w:rsid w:val="008B2589"/>
    <w:rsid w:val="008B41CB"/>
    <w:rsid w:val="008D5317"/>
    <w:rsid w:val="008E35FB"/>
    <w:rsid w:val="00912F1C"/>
    <w:rsid w:val="00925CB7"/>
    <w:rsid w:val="00943E6E"/>
    <w:rsid w:val="009441C9"/>
    <w:rsid w:val="0095686B"/>
    <w:rsid w:val="00967EAC"/>
    <w:rsid w:val="009A60D6"/>
    <w:rsid w:val="009D0CD1"/>
    <w:rsid w:val="009D5FF4"/>
    <w:rsid w:val="009F13CE"/>
    <w:rsid w:val="009F6E31"/>
    <w:rsid w:val="00A15D9F"/>
    <w:rsid w:val="00A24320"/>
    <w:rsid w:val="00A25262"/>
    <w:rsid w:val="00A36DFB"/>
    <w:rsid w:val="00A57F10"/>
    <w:rsid w:val="00A61053"/>
    <w:rsid w:val="00A70C49"/>
    <w:rsid w:val="00A72122"/>
    <w:rsid w:val="00A736CF"/>
    <w:rsid w:val="00AA445C"/>
    <w:rsid w:val="00AA54F9"/>
    <w:rsid w:val="00AE6F9A"/>
    <w:rsid w:val="00B04982"/>
    <w:rsid w:val="00B408F1"/>
    <w:rsid w:val="00B51A79"/>
    <w:rsid w:val="00B867EA"/>
    <w:rsid w:val="00BD4795"/>
    <w:rsid w:val="00BE2B9A"/>
    <w:rsid w:val="00BF09F3"/>
    <w:rsid w:val="00C07C2E"/>
    <w:rsid w:val="00C37B60"/>
    <w:rsid w:val="00C41517"/>
    <w:rsid w:val="00C47CC4"/>
    <w:rsid w:val="00C54998"/>
    <w:rsid w:val="00C60F94"/>
    <w:rsid w:val="00C7304E"/>
    <w:rsid w:val="00C85DC4"/>
    <w:rsid w:val="00C87757"/>
    <w:rsid w:val="00CA531B"/>
    <w:rsid w:val="00CB3B75"/>
    <w:rsid w:val="00D20787"/>
    <w:rsid w:val="00D276AE"/>
    <w:rsid w:val="00D77A8E"/>
    <w:rsid w:val="00D840E3"/>
    <w:rsid w:val="00DA7566"/>
    <w:rsid w:val="00DB3634"/>
    <w:rsid w:val="00DC4105"/>
    <w:rsid w:val="00E25454"/>
    <w:rsid w:val="00E85C87"/>
    <w:rsid w:val="00E87A15"/>
    <w:rsid w:val="00E962A1"/>
    <w:rsid w:val="00EA140E"/>
    <w:rsid w:val="00F009E2"/>
    <w:rsid w:val="00F2032B"/>
    <w:rsid w:val="00F23854"/>
    <w:rsid w:val="00F837AD"/>
    <w:rsid w:val="00F90975"/>
    <w:rsid w:val="00F96D17"/>
    <w:rsid w:val="00FB0386"/>
    <w:rsid w:val="00FC7A26"/>
    <w:rsid w:val="00FF056F"/>
    <w:rsid w:val="00FF296B"/>
    <w:rsid w:val="024CE94B"/>
    <w:rsid w:val="1935414E"/>
    <w:rsid w:val="2490DF59"/>
    <w:rsid w:val="37D74DA7"/>
    <w:rsid w:val="392955AB"/>
    <w:rsid w:val="49EF1168"/>
    <w:rsid w:val="4DB51821"/>
    <w:rsid w:val="56C22E59"/>
    <w:rsid w:val="5C03CC9E"/>
    <w:rsid w:val="61614F5F"/>
    <w:rsid w:val="7200D8A0"/>
    <w:rsid w:val="7FFBE8B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9F34B8"/>
  <w15:chartTrackingRefBased/>
  <w15:docId w15:val="{C6540D04-7A6C-4BC4-8628-0B0A5ED4D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0" w:semiHidden="1" w:unhideWhenUsed="1" w:qFormat="1"/>
    <w:lsdException w:name="heading 5" w:uiPriority="0" w:semiHidden="1" w:unhideWhenUsed="1" w:qFormat="1"/>
    <w:lsdException w:name="heading 6" w:uiPriority="0" w:semiHidden="1" w:unhideWhenUsed="1" w:qFormat="1"/>
    <w:lsdException w:name="heading 7" w:uiPriority="0" w:semiHidden="1" w:unhideWhenUsed="1" w:qFormat="1"/>
    <w:lsdException w:name="heading 8" w:uiPriority="0" w:semiHidden="1" w:unhideWhenUsed="1" w:qFormat="1"/>
    <w:lsdException w:name="heading 9"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Heading2"/>
    <w:link w:val="Heading1Char"/>
    <w:qFormat/>
    <w:rsid w:val="005834F0"/>
    <w:pPr>
      <w:keepNext/>
      <w:numPr>
        <w:numId w:val="1"/>
      </w:numPr>
      <w:spacing w:before="360" w:after="240" w:line="240" w:lineRule="auto"/>
      <w:outlineLvl w:val="0"/>
    </w:pPr>
    <w:rPr>
      <w:rFonts w:ascii="Arial" w:hAnsi="Arial" w:eastAsia="Times New Roman" w:cs="Arial"/>
      <w:b/>
      <w:bCs/>
      <w:color w:val="000000"/>
      <w:sz w:val="32"/>
      <w:szCs w:val="32"/>
      <w:lang w:val="en-US"/>
    </w:rPr>
  </w:style>
  <w:style w:type="paragraph" w:styleId="Heading2">
    <w:name w:val="heading 2"/>
    <w:basedOn w:val="Normal"/>
    <w:next w:val="Heading3"/>
    <w:link w:val="Heading2Char"/>
    <w:qFormat/>
    <w:rsid w:val="005834F0"/>
    <w:pPr>
      <w:keepNext/>
      <w:numPr>
        <w:ilvl w:val="1"/>
        <w:numId w:val="1"/>
      </w:numPr>
      <w:spacing w:before="360" w:after="60" w:line="240" w:lineRule="auto"/>
      <w:outlineLvl w:val="1"/>
    </w:pPr>
    <w:rPr>
      <w:rFonts w:ascii="Arial" w:hAnsi="Arial" w:eastAsia="Times New Roman" w:cs="Times New Roman"/>
      <w:bCs/>
      <w:iCs/>
      <w:color w:val="000000"/>
      <w:sz w:val="32"/>
      <w:szCs w:val="32"/>
      <w:lang w:val="x-none"/>
    </w:rPr>
  </w:style>
  <w:style w:type="paragraph" w:styleId="Heading3">
    <w:name w:val="heading 3"/>
    <w:basedOn w:val="Normal"/>
    <w:next w:val="NormalIndent"/>
    <w:link w:val="Heading3Char"/>
    <w:qFormat/>
    <w:rsid w:val="005834F0"/>
    <w:pPr>
      <w:keepNext/>
      <w:numPr>
        <w:ilvl w:val="2"/>
        <w:numId w:val="1"/>
      </w:numPr>
      <w:spacing w:before="80" w:after="65" w:line="240" w:lineRule="atLeast"/>
      <w:outlineLvl w:val="2"/>
    </w:pPr>
    <w:rPr>
      <w:rFonts w:ascii="Arial" w:hAnsi="Arial" w:eastAsia="Times New Roman" w:cs="Times New Roman"/>
      <w:b/>
      <w:bCs/>
      <w:sz w:val="24"/>
      <w:szCs w:val="26"/>
      <w:lang w:val="x-none"/>
    </w:rPr>
  </w:style>
  <w:style w:type="paragraph" w:styleId="Heading4">
    <w:name w:val="heading 4"/>
    <w:basedOn w:val="Normal"/>
    <w:link w:val="Heading4Char"/>
    <w:qFormat/>
    <w:rsid w:val="005834F0"/>
    <w:pPr>
      <w:numPr>
        <w:ilvl w:val="3"/>
        <w:numId w:val="1"/>
      </w:numPr>
      <w:spacing w:after="120" w:line="270" w:lineRule="atLeast"/>
      <w:outlineLvl w:val="3"/>
    </w:pPr>
    <w:rPr>
      <w:rFonts w:ascii="Arial" w:hAnsi="Arial" w:eastAsia="Times New Roman" w:cs="Times New Roman"/>
      <w:sz w:val="21"/>
      <w:szCs w:val="20"/>
    </w:rPr>
  </w:style>
  <w:style w:type="paragraph" w:styleId="Heading5">
    <w:name w:val="heading 5"/>
    <w:basedOn w:val="Normal"/>
    <w:link w:val="Heading5Char"/>
    <w:qFormat/>
    <w:rsid w:val="005834F0"/>
    <w:pPr>
      <w:numPr>
        <w:ilvl w:val="4"/>
        <w:numId w:val="1"/>
      </w:numPr>
      <w:spacing w:after="120" w:line="270" w:lineRule="atLeast"/>
      <w:outlineLvl w:val="4"/>
    </w:pPr>
    <w:rPr>
      <w:rFonts w:ascii="Arial" w:hAnsi="Arial" w:eastAsia="Times New Roman" w:cs="Times New Roman"/>
      <w:sz w:val="21"/>
      <w:szCs w:val="20"/>
    </w:rPr>
  </w:style>
  <w:style w:type="paragraph" w:styleId="Heading6">
    <w:name w:val="heading 6"/>
    <w:basedOn w:val="Normal"/>
    <w:link w:val="Heading6Char"/>
    <w:qFormat/>
    <w:rsid w:val="005834F0"/>
    <w:pPr>
      <w:numPr>
        <w:ilvl w:val="5"/>
        <w:numId w:val="1"/>
      </w:numPr>
      <w:spacing w:after="120" w:line="270" w:lineRule="atLeast"/>
      <w:outlineLvl w:val="5"/>
    </w:pPr>
    <w:rPr>
      <w:rFonts w:ascii="Arial" w:hAnsi="Arial" w:eastAsia="Times New Roman" w:cs="Times New Roman"/>
      <w:bCs/>
      <w:sz w:val="21"/>
      <w:szCs w:val="20"/>
    </w:rPr>
  </w:style>
  <w:style w:type="paragraph" w:styleId="Heading7">
    <w:name w:val="heading 7"/>
    <w:basedOn w:val="Normal"/>
    <w:link w:val="Heading7Char"/>
    <w:qFormat/>
    <w:rsid w:val="005834F0"/>
    <w:pPr>
      <w:numPr>
        <w:ilvl w:val="6"/>
        <w:numId w:val="1"/>
      </w:numPr>
      <w:spacing w:after="120" w:line="270" w:lineRule="atLeast"/>
      <w:outlineLvl w:val="6"/>
    </w:pPr>
    <w:rPr>
      <w:rFonts w:ascii="Arial" w:hAnsi="Arial" w:eastAsia="Times New Roman" w:cs="Times New Roman"/>
      <w:sz w:val="21"/>
      <w:szCs w:val="24"/>
    </w:rPr>
  </w:style>
  <w:style w:type="paragraph" w:styleId="Heading8">
    <w:name w:val="heading 8"/>
    <w:basedOn w:val="Normal"/>
    <w:link w:val="Heading8Char"/>
    <w:qFormat/>
    <w:rsid w:val="005834F0"/>
    <w:pPr>
      <w:numPr>
        <w:ilvl w:val="7"/>
        <w:numId w:val="1"/>
      </w:numPr>
      <w:spacing w:after="120" w:line="270" w:lineRule="atLeast"/>
      <w:outlineLvl w:val="7"/>
    </w:pPr>
    <w:rPr>
      <w:rFonts w:ascii="Arial" w:hAnsi="Arial" w:eastAsia="Times New Roman" w:cs="Times New Roman"/>
      <w:iCs/>
      <w:sz w:val="21"/>
      <w:szCs w:val="24"/>
    </w:rPr>
  </w:style>
  <w:style w:type="paragraph" w:styleId="Heading9">
    <w:name w:val="heading 9"/>
    <w:basedOn w:val="Normal"/>
    <w:link w:val="Heading9Char"/>
    <w:qFormat/>
    <w:rsid w:val="005834F0"/>
    <w:pPr>
      <w:numPr>
        <w:ilvl w:val="8"/>
        <w:numId w:val="1"/>
      </w:numPr>
      <w:spacing w:after="120" w:line="270" w:lineRule="atLeast"/>
      <w:outlineLvl w:val="8"/>
    </w:pPr>
    <w:rPr>
      <w:rFonts w:ascii="Arial" w:hAnsi="Arial" w:eastAsia="Times New Roman" w:cs="Arial"/>
      <w:sz w:val="21"/>
      <w:szCs w:val="20"/>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rsid w:val="005834F0"/>
    <w:rPr>
      <w:rFonts w:ascii="Arial" w:hAnsi="Arial" w:eastAsia="Times New Roman" w:cs="Arial"/>
      <w:b/>
      <w:bCs/>
      <w:color w:val="000000"/>
      <w:sz w:val="32"/>
      <w:szCs w:val="32"/>
      <w:lang w:val="en-US"/>
    </w:rPr>
  </w:style>
  <w:style w:type="character" w:styleId="Heading2Char" w:customStyle="1">
    <w:name w:val="Heading 2 Char"/>
    <w:basedOn w:val="DefaultParagraphFont"/>
    <w:link w:val="Heading2"/>
    <w:rsid w:val="005834F0"/>
    <w:rPr>
      <w:rFonts w:ascii="Arial" w:hAnsi="Arial" w:eastAsia="Times New Roman" w:cs="Times New Roman"/>
      <w:bCs/>
      <w:iCs/>
      <w:color w:val="000000"/>
      <w:sz w:val="32"/>
      <w:szCs w:val="32"/>
      <w:lang w:val="x-none"/>
    </w:rPr>
  </w:style>
  <w:style w:type="character" w:styleId="Heading3Char" w:customStyle="1">
    <w:name w:val="Heading 3 Char"/>
    <w:basedOn w:val="DefaultParagraphFont"/>
    <w:link w:val="Heading3"/>
    <w:rsid w:val="005834F0"/>
    <w:rPr>
      <w:rFonts w:ascii="Arial" w:hAnsi="Arial" w:eastAsia="Times New Roman" w:cs="Times New Roman"/>
      <w:b/>
      <w:bCs/>
      <w:sz w:val="24"/>
      <w:szCs w:val="26"/>
      <w:lang w:val="x-none"/>
    </w:rPr>
  </w:style>
  <w:style w:type="character" w:styleId="Heading4Char" w:customStyle="1">
    <w:name w:val="Heading 4 Char"/>
    <w:basedOn w:val="DefaultParagraphFont"/>
    <w:link w:val="Heading4"/>
    <w:rsid w:val="005834F0"/>
    <w:rPr>
      <w:rFonts w:ascii="Arial" w:hAnsi="Arial" w:eastAsia="Times New Roman" w:cs="Times New Roman"/>
      <w:sz w:val="21"/>
      <w:szCs w:val="20"/>
    </w:rPr>
  </w:style>
  <w:style w:type="character" w:styleId="Heading5Char" w:customStyle="1">
    <w:name w:val="Heading 5 Char"/>
    <w:basedOn w:val="DefaultParagraphFont"/>
    <w:link w:val="Heading5"/>
    <w:rsid w:val="005834F0"/>
    <w:rPr>
      <w:rFonts w:ascii="Arial" w:hAnsi="Arial" w:eastAsia="Times New Roman" w:cs="Times New Roman"/>
      <w:sz w:val="21"/>
      <w:szCs w:val="20"/>
    </w:rPr>
  </w:style>
  <w:style w:type="character" w:styleId="Heading6Char" w:customStyle="1">
    <w:name w:val="Heading 6 Char"/>
    <w:basedOn w:val="DefaultParagraphFont"/>
    <w:link w:val="Heading6"/>
    <w:rsid w:val="005834F0"/>
    <w:rPr>
      <w:rFonts w:ascii="Arial" w:hAnsi="Arial" w:eastAsia="Times New Roman" w:cs="Times New Roman"/>
      <w:bCs/>
      <w:sz w:val="21"/>
      <w:szCs w:val="20"/>
    </w:rPr>
  </w:style>
  <w:style w:type="character" w:styleId="Heading7Char" w:customStyle="1">
    <w:name w:val="Heading 7 Char"/>
    <w:basedOn w:val="DefaultParagraphFont"/>
    <w:link w:val="Heading7"/>
    <w:rsid w:val="005834F0"/>
    <w:rPr>
      <w:rFonts w:ascii="Arial" w:hAnsi="Arial" w:eastAsia="Times New Roman" w:cs="Times New Roman"/>
      <w:sz w:val="21"/>
      <w:szCs w:val="24"/>
    </w:rPr>
  </w:style>
  <w:style w:type="character" w:styleId="Heading8Char" w:customStyle="1">
    <w:name w:val="Heading 8 Char"/>
    <w:basedOn w:val="DefaultParagraphFont"/>
    <w:link w:val="Heading8"/>
    <w:rsid w:val="005834F0"/>
    <w:rPr>
      <w:rFonts w:ascii="Arial" w:hAnsi="Arial" w:eastAsia="Times New Roman" w:cs="Times New Roman"/>
      <w:iCs/>
      <w:sz w:val="21"/>
      <w:szCs w:val="24"/>
    </w:rPr>
  </w:style>
  <w:style w:type="character" w:styleId="Heading9Char" w:customStyle="1">
    <w:name w:val="Heading 9 Char"/>
    <w:basedOn w:val="DefaultParagraphFont"/>
    <w:link w:val="Heading9"/>
    <w:rsid w:val="005834F0"/>
    <w:rPr>
      <w:rFonts w:ascii="Arial" w:hAnsi="Arial" w:eastAsia="Times New Roman" w:cs="Arial"/>
      <w:sz w:val="21"/>
      <w:szCs w:val="20"/>
    </w:rPr>
  </w:style>
  <w:style w:type="paragraph" w:styleId="ListParagraph">
    <w:name w:val="List Paragraph"/>
    <w:basedOn w:val="Normal"/>
    <w:uiPriority w:val="1"/>
    <w:qFormat/>
    <w:rsid w:val="005834F0"/>
    <w:pPr>
      <w:spacing w:after="0" w:line="240" w:lineRule="auto"/>
      <w:ind w:left="720"/>
      <w:contextualSpacing/>
    </w:pPr>
    <w:rPr>
      <w:rFonts w:ascii="Cambria" w:hAnsi="Cambria" w:eastAsia="MS Mincho" w:cs="Times New Roman"/>
      <w:sz w:val="24"/>
      <w:szCs w:val="24"/>
      <w:lang w:val="en-US"/>
    </w:rPr>
  </w:style>
  <w:style w:type="table" w:styleId="TableGrid">
    <w:name w:val="Table Grid"/>
    <w:basedOn w:val="TableNormal"/>
    <w:uiPriority w:val="59"/>
    <w:rsid w:val="005834F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rmalSingle" w:customStyle="1">
    <w:name w:val="Normal Single"/>
    <w:basedOn w:val="Normal"/>
    <w:link w:val="NormalSingleChar"/>
    <w:rsid w:val="005834F0"/>
    <w:pPr>
      <w:spacing w:after="0" w:line="240" w:lineRule="auto"/>
    </w:pPr>
    <w:rPr>
      <w:rFonts w:ascii="Arial" w:hAnsi="Arial" w:eastAsia="Times New Roman" w:cs="Times New Roman"/>
      <w:sz w:val="21"/>
      <w:szCs w:val="20"/>
    </w:rPr>
  </w:style>
  <w:style w:type="character" w:styleId="NormalSingleChar" w:customStyle="1">
    <w:name w:val="Normal Single Char"/>
    <w:link w:val="NormalSingle"/>
    <w:rsid w:val="005834F0"/>
    <w:rPr>
      <w:rFonts w:ascii="Arial" w:hAnsi="Arial" w:eastAsia="Times New Roman" w:cs="Times New Roman"/>
      <w:sz w:val="21"/>
      <w:szCs w:val="20"/>
    </w:rPr>
  </w:style>
  <w:style w:type="paragraph" w:styleId="NormalIndent">
    <w:name w:val="Normal Indent"/>
    <w:basedOn w:val="Normal"/>
    <w:uiPriority w:val="99"/>
    <w:semiHidden/>
    <w:unhideWhenUsed/>
    <w:rsid w:val="005834F0"/>
    <w:pPr>
      <w:ind w:left="720"/>
    </w:pPr>
  </w:style>
  <w:style w:type="paragraph" w:styleId="Header">
    <w:name w:val="header"/>
    <w:basedOn w:val="Normal"/>
    <w:link w:val="HeaderChar"/>
    <w:uiPriority w:val="99"/>
    <w:unhideWhenUsed/>
    <w:rsid w:val="006A3C27"/>
    <w:pPr>
      <w:tabs>
        <w:tab w:val="center" w:pos="4513"/>
        <w:tab w:val="right" w:pos="9026"/>
      </w:tabs>
      <w:spacing w:after="0" w:line="240" w:lineRule="auto"/>
    </w:pPr>
  </w:style>
  <w:style w:type="character" w:styleId="HeaderChar" w:customStyle="1">
    <w:name w:val="Header Char"/>
    <w:basedOn w:val="DefaultParagraphFont"/>
    <w:link w:val="Header"/>
    <w:uiPriority w:val="99"/>
    <w:rsid w:val="006A3C27"/>
  </w:style>
  <w:style w:type="paragraph" w:styleId="Footer">
    <w:name w:val="footer"/>
    <w:basedOn w:val="Normal"/>
    <w:link w:val="FooterChar"/>
    <w:uiPriority w:val="99"/>
    <w:unhideWhenUsed/>
    <w:rsid w:val="006A3C27"/>
    <w:pPr>
      <w:tabs>
        <w:tab w:val="center" w:pos="4513"/>
        <w:tab w:val="right" w:pos="9026"/>
      </w:tabs>
      <w:spacing w:after="0" w:line="240" w:lineRule="auto"/>
    </w:pPr>
  </w:style>
  <w:style w:type="character" w:styleId="FooterChar" w:customStyle="1">
    <w:name w:val="Footer Char"/>
    <w:basedOn w:val="DefaultParagraphFont"/>
    <w:link w:val="Footer"/>
    <w:uiPriority w:val="99"/>
    <w:rsid w:val="006A3C27"/>
  </w:style>
  <w:style w:type="paragraph" w:styleId="BalloonText">
    <w:name w:val="Balloon Text"/>
    <w:basedOn w:val="Normal"/>
    <w:link w:val="BalloonTextChar"/>
    <w:uiPriority w:val="99"/>
    <w:semiHidden/>
    <w:unhideWhenUsed/>
    <w:rsid w:val="009F6E31"/>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9F6E31"/>
    <w:rPr>
      <w:rFonts w:ascii="Segoe UI" w:hAnsi="Segoe UI" w:cs="Segoe UI"/>
      <w:sz w:val="18"/>
      <w:szCs w:val="18"/>
    </w:rPr>
  </w:style>
  <w:style w:type="character" w:styleId="CommentReference">
    <w:name w:val="annotation reference"/>
    <w:basedOn w:val="DefaultParagraphFont"/>
    <w:uiPriority w:val="99"/>
    <w:semiHidden/>
    <w:unhideWhenUsed/>
    <w:rsid w:val="006030CC"/>
    <w:rPr>
      <w:sz w:val="16"/>
      <w:szCs w:val="16"/>
    </w:rPr>
  </w:style>
  <w:style w:type="paragraph" w:styleId="CommentText">
    <w:name w:val="annotation text"/>
    <w:basedOn w:val="Normal"/>
    <w:link w:val="CommentTextChar"/>
    <w:uiPriority w:val="99"/>
    <w:semiHidden/>
    <w:unhideWhenUsed/>
    <w:rsid w:val="006030CC"/>
    <w:pPr>
      <w:spacing w:line="240" w:lineRule="auto"/>
    </w:pPr>
    <w:rPr>
      <w:sz w:val="20"/>
      <w:szCs w:val="20"/>
    </w:rPr>
  </w:style>
  <w:style w:type="character" w:styleId="CommentTextChar" w:customStyle="1">
    <w:name w:val="Comment Text Char"/>
    <w:basedOn w:val="DefaultParagraphFont"/>
    <w:link w:val="CommentText"/>
    <w:uiPriority w:val="99"/>
    <w:semiHidden/>
    <w:rsid w:val="006030CC"/>
    <w:rPr>
      <w:sz w:val="20"/>
      <w:szCs w:val="20"/>
    </w:rPr>
  </w:style>
  <w:style w:type="paragraph" w:styleId="CommentSubject">
    <w:name w:val="annotation subject"/>
    <w:basedOn w:val="CommentText"/>
    <w:next w:val="CommentText"/>
    <w:link w:val="CommentSubjectChar"/>
    <w:uiPriority w:val="99"/>
    <w:semiHidden/>
    <w:unhideWhenUsed/>
    <w:rsid w:val="006030CC"/>
    <w:rPr>
      <w:b/>
      <w:bCs/>
    </w:rPr>
  </w:style>
  <w:style w:type="character" w:styleId="CommentSubjectChar" w:customStyle="1">
    <w:name w:val="Comment Subject Char"/>
    <w:basedOn w:val="CommentTextChar"/>
    <w:link w:val="CommentSubject"/>
    <w:uiPriority w:val="99"/>
    <w:semiHidden/>
    <w:rsid w:val="006030CC"/>
    <w:rPr>
      <w:b/>
      <w:bCs/>
      <w:sz w:val="20"/>
      <w:szCs w:val="20"/>
    </w:rPr>
  </w:style>
  <w:style w:type="paragraph" w:styleId="Default" w:customStyle="1">
    <w:name w:val="Default"/>
    <w:rsid w:val="001C04B0"/>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0E567B"/>
    <w:rPr>
      <w:color w:val="0563C1" w:themeColor="hyperlink"/>
      <w:u w:val="single"/>
    </w:rPr>
  </w:style>
  <w:style w:type="character" w:styleId="PlaceholderText">
    <w:name w:val="Placeholder Text"/>
    <w:basedOn w:val="DefaultParagraphFont"/>
    <w:uiPriority w:val="99"/>
    <w:semiHidden/>
    <w:rsid w:val="003E4EF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3174243">
      <w:bodyDiv w:val="1"/>
      <w:marLeft w:val="0"/>
      <w:marRight w:val="0"/>
      <w:marTop w:val="0"/>
      <w:marBottom w:val="0"/>
      <w:divBdr>
        <w:top w:val="none" w:sz="0" w:space="0" w:color="auto"/>
        <w:left w:val="none" w:sz="0" w:space="0" w:color="auto"/>
        <w:bottom w:val="none" w:sz="0" w:space="0" w:color="auto"/>
        <w:right w:val="none" w:sz="0" w:space="0" w:color="auto"/>
      </w:divBdr>
      <w:divsChild>
        <w:div w:id="1753307253">
          <w:marLeft w:val="0"/>
          <w:marRight w:val="0"/>
          <w:marTop w:val="0"/>
          <w:marBottom w:val="0"/>
          <w:divBdr>
            <w:top w:val="none" w:sz="0" w:space="0" w:color="auto"/>
            <w:left w:val="none" w:sz="0" w:space="0" w:color="auto"/>
            <w:bottom w:val="none" w:sz="0" w:space="0" w:color="auto"/>
            <w:right w:val="none" w:sz="0" w:space="0" w:color="auto"/>
          </w:divBdr>
        </w:div>
        <w:div w:id="42682924">
          <w:marLeft w:val="0"/>
          <w:marRight w:val="0"/>
          <w:marTop w:val="0"/>
          <w:marBottom w:val="0"/>
          <w:divBdr>
            <w:top w:val="none" w:sz="0" w:space="0" w:color="auto"/>
            <w:left w:val="none" w:sz="0" w:space="0" w:color="auto"/>
            <w:bottom w:val="none" w:sz="0" w:space="0" w:color="auto"/>
            <w:right w:val="none" w:sz="0" w:space="0" w:color="auto"/>
          </w:divBdr>
        </w:div>
      </w:divsChild>
    </w:div>
    <w:div w:id="631910615">
      <w:bodyDiv w:val="1"/>
      <w:marLeft w:val="0"/>
      <w:marRight w:val="0"/>
      <w:marTop w:val="0"/>
      <w:marBottom w:val="0"/>
      <w:divBdr>
        <w:top w:val="none" w:sz="0" w:space="0" w:color="auto"/>
        <w:left w:val="none" w:sz="0" w:space="0" w:color="auto"/>
        <w:bottom w:val="none" w:sz="0" w:space="0" w:color="auto"/>
        <w:right w:val="none" w:sz="0" w:space="0" w:color="auto"/>
      </w:divBdr>
    </w:div>
    <w:div w:id="829978267">
      <w:bodyDiv w:val="1"/>
      <w:marLeft w:val="0"/>
      <w:marRight w:val="0"/>
      <w:marTop w:val="0"/>
      <w:marBottom w:val="0"/>
      <w:divBdr>
        <w:top w:val="none" w:sz="0" w:space="0" w:color="auto"/>
        <w:left w:val="none" w:sz="0" w:space="0" w:color="auto"/>
        <w:bottom w:val="none" w:sz="0" w:space="0" w:color="auto"/>
        <w:right w:val="none" w:sz="0" w:space="0" w:color="auto"/>
      </w:divBdr>
      <w:divsChild>
        <w:div w:id="947811073">
          <w:marLeft w:val="0"/>
          <w:marRight w:val="0"/>
          <w:marTop w:val="0"/>
          <w:marBottom w:val="0"/>
          <w:divBdr>
            <w:top w:val="none" w:sz="0" w:space="0" w:color="auto"/>
            <w:left w:val="none" w:sz="0" w:space="0" w:color="auto"/>
            <w:bottom w:val="none" w:sz="0" w:space="0" w:color="auto"/>
            <w:right w:val="none" w:sz="0" w:space="0" w:color="auto"/>
          </w:divBdr>
        </w:div>
        <w:div w:id="508714138">
          <w:marLeft w:val="0"/>
          <w:marRight w:val="0"/>
          <w:marTop w:val="0"/>
          <w:marBottom w:val="0"/>
          <w:divBdr>
            <w:top w:val="none" w:sz="0" w:space="0" w:color="auto"/>
            <w:left w:val="none" w:sz="0" w:space="0" w:color="auto"/>
            <w:bottom w:val="none" w:sz="0" w:space="0" w:color="auto"/>
            <w:right w:val="none" w:sz="0" w:space="0" w:color="auto"/>
          </w:divBdr>
        </w:div>
        <w:div w:id="85074623">
          <w:marLeft w:val="0"/>
          <w:marRight w:val="0"/>
          <w:marTop w:val="0"/>
          <w:marBottom w:val="0"/>
          <w:divBdr>
            <w:top w:val="none" w:sz="0" w:space="0" w:color="auto"/>
            <w:left w:val="none" w:sz="0" w:space="0" w:color="auto"/>
            <w:bottom w:val="none" w:sz="0" w:space="0" w:color="auto"/>
            <w:right w:val="none" w:sz="0" w:space="0" w:color="auto"/>
          </w:divBdr>
        </w:div>
        <w:div w:id="599027401">
          <w:marLeft w:val="0"/>
          <w:marRight w:val="0"/>
          <w:marTop w:val="0"/>
          <w:marBottom w:val="0"/>
          <w:divBdr>
            <w:top w:val="none" w:sz="0" w:space="0" w:color="auto"/>
            <w:left w:val="none" w:sz="0" w:space="0" w:color="auto"/>
            <w:bottom w:val="none" w:sz="0" w:space="0" w:color="auto"/>
            <w:right w:val="none" w:sz="0" w:space="0" w:color="auto"/>
          </w:divBdr>
        </w:div>
      </w:divsChild>
    </w:div>
    <w:div w:id="1110320809">
      <w:bodyDiv w:val="1"/>
      <w:marLeft w:val="0"/>
      <w:marRight w:val="0"/>
      <w:marTop w:val="0"/>
      <w:marBottom w:val="0"/>
      <w:divBdr>
        <w:top w:val="none" w:sz="0" w:space="0" w:color="auto"/>
        <w:left w:val="none" w:sz="0" w:space="0" w:color="auto"/>
        <w:bottom w:val="none" w:sz="0" w:space="0" w:color="auto"/>
        <w:right w:val="none" w:sz="0" w:space="0" w:color="auto"/>
      </w:divBdr>
    </w:div>
    <w:div w:id="1402603995">
      <w:bodyDiv w:val="1"/>
      <w:marLeft w:val="0"/>
      <w:marRight w:val="0"/>
      <w:marTop w:val="0"/>
      <w:marBottom w:val="0"/>
      <w:divBdr>
        <w:top w:val="none" w:sz="0" w:space="0" w:color="auto"/>
        <w:left w:val="none" w:sz="0" w:space="0" w:color="auto"/>
        <w:bottom w:val="none" w:sz="0" w:space="0" w:color="auto"/>
        <w:right w:val="none" w:sz="0" w:space="0" w:color="auto"/>
      </w:divBdr>
      <w:divsChild>
        <w:div w:id="2146466252">
          <w:marLeft w:val="0"/>
          <w:marRight w:val="0"/>
          <w:marTop w:val="0"/>
          <w:marBottom w:val="0"/>
          <w:divBdr>
            <w:top w:val="none" w:sz="0" w:space="0" w:color="auto"/>
            <w:left w:val="none" w:sz="0" w:space="0" w:color="auto"/>
            <w:bottom w:val="none" w:sz="0" w:space="0" w:color="auto"/>
            <w:right w:val="none" w:sz="0" w:space="0" w:color="auto"/>
          </w:divBdr>
        </w:div>
        <w:div w:id="1263802912">
          <w:marLeft w:val="0"/>
          <w:marRight w:val="0"/>
          <w:marTop w:val="0"/>
          <w:marBottom w:val="0"/>
          <w:divBdr>
            <w:top w:val="none" w:sz="0" w:space="0" w:color="auto"/>
            <w:left w:val="none" w:sz="0" w:space="0" w:color="auto"/>
            <w:bottom w:val="none" w:sz="0" w:space="0" w:color="auto"/>
            <w:right w:val="none" w:sz="0" w:space="0" w:color="auto"/>
          </w:divBdr>
        </w:div>
      </w:divsChild>
    </w:div>
    <w:div w:id="1409038954">
      <w:bodyDiv w:val="1"/>
      <w:marLeft w:val="0"/>
      <w:marRight w:val="0"/>
      <w:marTop w:val="0"/>
      <w:marBottom w:val="0"/>
      <w:divBdr>
        <w:top w:val="none" w:sz="0" w:space="0" w:color="auto"/>
        <w:left w:val="none" w:sz="0" w:space="0" w:color="auto"/>
        <w:bottom w:val="none" w:sz="0" w:space="0" w:color="auto"/>
        <w:right w:val="none" w:sz="0" w:space="0" w:color="auto"/>
      </w:divBdr>
      <w:divsChild>
        <w:div w:id="822893753">
          <w:marLeft w:val="0"/>
          <w:marRight w:val="0"/>
          <w:marTop w:val="0"/>
          <w:marBottom w:val="0"/>
          <w:divBdr>
            <w:top w:val="none" w:sz="0" w:space="0" w:color="auto"/>
            <w:left w:val="none" w:sz="0" w:space="0" w:color="auto"/>
            <w:bottom w:val="none" w:sz="0" w:space="0" w:color="auto"/>
            <w:right w:val="none" w:sz="0" w:space="0" w:color="auto"/>
          </w:divBdr>
        </w:div>
        <w:div w:id="11517994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18"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comments" Target="comments.xml"/><Relationship Id="rId19" Type="http://schemas.microsoft.com/office/2011/relationships/people" Target="peop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643E69946914544A7DB1FB86EDB7B41"/>
        <w:category>
          <w:name w:val="General"/>
          <w:gallery w:val="placeholder"/>
        </w:category>
        <w:types>
          <w:type w:val="bbPlcHdr"/>
        </w:types>
        <w:behaviors>
          <w:behavior w:val="content"/>
        </w:behaviors>
        <w:guid w:val="{C02FD134-70EF-4338-B5BB-DF80B6396525}"/>
      </w:docPartPr>
      <w:docPartBody>
        <w:p w:rsidR="002225D4" w:rsidRDefault="00A15D9F">
          <w:pPr>
            <w:pStyle w:val="9643E69946914544A7DB1FB86EDB7B41"/>
          </w:pPr>
          <w:r w:rsidRPr="00202F69">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5D4"/>
    <w:rsid w:val="002225D4"/>
    <w:rsid w:val="00801808"/>
    <w:rsid w:val="00975E40"/>
    <w:rsid w:val="00A15D9F"/>
    <w:rsid w:val="00B70AE1"/>
    <w:rsid w:val="00C47184"/>
    <w:rsid w:val="00F66E1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9643E69946914544A7DB1FB86EDB7B41">
    <w:name w:val="9643E69946914544A7DB1FB86EDB7B4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xpression of Interest Response" ma:contentTypeID="0x0101007485D56F2A5632448A3880B127A5BC53004CC16EF59C607F4B9DE9626683B01BD2" ma:contentTypeVersion="19" ma:contentTypeDescription="Expression of Interest Response 2018" ma:contentTypeScope="" ma:versionID="b142704f76f640b0031ae9cb4cc32862">
  <xsd:schema xmlns:xsd="http://www.w3.org/2001/XMLSchema" xmlns:xs="http://www.w3.org/2001/XMLSchema" xmlns:p="http://schemas.microsoft.com/office/2006/metadata/properties" targetNamespace="http://schemas.microsoft.com/office/2006/metadata/properties" ma:root="true" ma:fieldsID="c6a6a4d3b88c989737a1a40d0dde16e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0C3D217-7F68-4696-B3C3-AFF237CEC1BF}">
  <ds:schemaRefs>
    <ds:schemaRef ds:uri="http://schemas.microsoft.com/sharepoint/v3/contenttype/forms"/>
  </ds:schemaRefs>
</ds:datastoreItem>
</file>

<file path=customXml/itemProps2.xml><?xml version="1.0" encoding="utf-8"?>
<ds:datastoreItem xmlns:ds="http://schemas.openxmlformats.org/officeDocument/2006/customXml" ds:itemID="{EFF08508-2BBF-45B4-B1ED-46ACF74686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600AD97-471F-4368-A379-FDA5A4586313}">
  <ds:schemaRefs>
    <ds:schemaRef ds:uri="http://purl.org/dc/elements/1.1/"/>
    <ds:schemaRef ds:uri="http://schemas.microsoft.com/office/2006/metadata/properties"/>
    <ds:schemaRef ds:uri="http://purl.org/dc/terms/"/>
    <ds:schemaRef ds:uri="http://schemas.microsoft.com/office/infopath/2007/PartnerControls"/>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dc:creator>
  <cp:keywords/>
  <dc:description/>
  <cp:lastModifiedBy>Sharon Storen</cp:lastModifiedBy>
  <cp:revision>38</cp:revision>
  <cp:lastPrinted>2020-05-20T01:59:00Z</cp:lastPrinted>
  <dcterms:created xsi:type="dcterms:W3CDTF">2020-10-26T04:23:00Z</dcterms:created>
  <dcterms:modified xsi:type="dcterms:W3CDTF">2023-06-29T00:56:49Z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INKTEK-ID-FILE">
    <vt:lpwstr>0160-41CA-889F-33A0</vt:lpwstr>
  </property>
  <property fmtid="{D5CDD505-2E9C-101B-9397-08002B2CF9AE}" pid="3" name="ContentTypeId">
    <vt:lpwstr>0x0101007485D56F2A5632448A3880B127A5BC53004CC16EF59C607F4B9DE9626683B01BD2</vt:lpwstr>
  </property>
  <property fmtid="{D5CDD505-2E9C-101B-9397-08002B2CF9AE}" pid="4" name="SharedWithUsers">
    <vt:lpwstr/>
  </property>
  <property fmtid="{D5CDD505-2E9C-101B-9397-08002B2CF9AE}" pid="5" name="xd_ProgID">
    <vt:lpwstr/>
  </property>
  <property fmtid="{D5CDD505-2E9C-101B-9397-08002B2CF9AE}" pid="6" name="Supplier">
    <vt:lpwstr/>
  </property>
  <property fmtid="{D5CDD505-2E9C-101B-9397-08002B2CF9AE}" pid="7" name="ComplianceAssetId">
    <vt:lpwstr/>
  </property>
  <property fmtid="{D5CDD505-2E9C-101B-9397-08002B2CF9AE}" pid="8" name="TemplateUrl">
    <vt:lpwstr/>
  </property>
  <property fmtid="{D5CDD505-2E9C-101B-9397-08002B2CF9AE}" pid="9" name="Sign-off status">
    <vt:lpwstr/>
  </property>
  <property fmtid="{D5CDD505-2E9C-101B-9397-08002B2CF9AE}" pid="10" name="_ExtendedDescription">
    <vt:lpwstr/>
  </property>
  <property fmtid="{D5CDD505-2E9C-101B-9397-08002B2CF9AE}" pid="11" name="_ip_UnifiedCompliancePolicyUIAction">
    <vt:lpwstr/>
  </property>
  <property fmtid="{D5CDD505-2E9C-101B-9397-08002B2CF9AE}" pid="12" name="Associated">
    <vt:lpwstr/>
  </property>
  <property fmtid="{D5CDD505-2E9C-101B-9397-08002B2CF9AE}" pid="13" name="TriggerFlowInfo">
    <vt:lpwstr/>
  </property>
  <property fmtid="{D5CDD505-2E9C-101B-9397-08002B2CF9AE}" pid="14" name="_ip_UnifiedCompliancePolicyProperties">
    <vt:lpwstr/>
  </property>
  <property fmtid="{D5CDD505-2E9C-101B-9397-08002B2CF9AE}" pid="15" name="Order">
    <vt:r8>253500</vt:r8>
  </property>
  <property fmtid="{D5CDD505-2E9C-101B-9397-08002B2CF9AE}" pid="16" name="MediaServiceImageTags">
    <vt:lpwstr/>
  </property>
  <property fmtid="{D5CDD505-2E9C-101B-9397-08002B2CF9AE}" pid="17" name="lcf76f155ced4ddcb4097134ff3c332f">
    <vt:lpwstr/>
  </property>
  <property fmtid="{D5CDD505-2E9C-101B-9397-08002B2CF9AE}" pid="18" name="TaxCatchAll">
    <vt:lpwstr/>
  </property>
</Properties>
</file>