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3B57" w14:textId="77777777" w:rsidR="009217AD" w:rsidRDefault="009217AD" w:rsidP="00CE6090">
      <w:pPr>
        <w:tabs>
          <w:tab w:val="left" w:pos="7350"/>
        </w:tabs>
      </w:pPr>
    </w:p>
    <w:p w14:paraId="2D7328D5" w14:textId="77777777" w:rsidR="00F308A9" w:rsidRDefault="00F308A9" w:rsidP="00436D46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24"/>
        </w:rPr>
      </w:pPr>
    </w:p>
    <w:p w14:paraId="295B881B" w14:textId="77777777" w:rsidR="00F308A9" w:rsidRDefault="00F308A9" w:rsidP="00436D46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24"/>
        </w:rPr>
      </w:pPr>
    </w:p>
    <w:p w14:paraId="25EA2662" w14:textId="35F23EAF" w:rsidR="00436D46" w:rsidRPr="00436D46" w:rsidRDefault="00436D46" w:rsidP="00436D46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  <w:r w:rsidRPr="00436D46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24"/>
        </w:rPr>
        <w:t xml:space="preserve">4.2.1 Activity – Swim Lane - Roles and Responsibility </w:t>
      </w:r>
    </w:p>
    <w:p w14:paraId="22CF4370" w14:textId="79BDA3EB" w:rsidR="00436D46" w:rsidRPr="00436D46" w:rsidRDefault="00436D46" w:rsidP="53BFDC02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  <w:r w:rsidRPr="53BFDC02">
        <w:rPr>
          <w:rFonts w:ascii="Karla" w:eastAsia="Karla" w:hAnsi="Karla" w:cs="Karla"/>
          <w:color w:val="3E3E3E"/>
        </w:rPr>
        <w:t>Use this swim lane process map to visually clarify which team members roles and responsibilities performed each task in a care process, identify inefficiencies, and collaboratively redesign workflows to ensure everyone works at the top of their scope.</w:t>
      </w:r>
    </w:p>
    <w:p w14:paraId="045ADE42" w14:textId="24FA26EB" w:rsidR="00436D46" w:rsidRPr="00436D46" w:rsidRDefault="00F308A9" w:rsidP="00436D46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2A5FC9" wp14:editId="2BB3C716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525000" cy="5353050"/>
            <wp:effectExtent l="0" t="0" r="0" b="0"/>
            <wp:wrapNone/>
            <wp:docPr id="39185073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5073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D46" w:rsidRPr="00436D46">
        <w:rPr>
          <w:rFonts w:ascii="Karla" w:eastAsia="Karla" w:hAnsi="Karla" w:cs="Karla"/>
          <w:color w:val="3E3E3E"/>
          <w:szCs w:val="20"/>
        </w:rPr>
        <w:t xml:space="preserve"> </w:t>
      </w:r>
    </w:p>
    <w:p w14:paraId="2D0D30CA" w14:textId="6C7E09F5" w:rsidR="00436D46" w:rsidRPr="00436D46" w:rsidRDefault="00436D46" w:rsidP="00436D46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6E1592AB" w14:textId="1E1B167E" w:rsidR="00436D46" w:rsidRPr="00436D46" w:rsidRDefault="00436D46" w:rsidP="00436D46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5453914D" w:rsidR="009B1A9B" w:rsidRDefault="009B1A9B" w:rsidP="00436D46">
      <w:pPr>
        <w:pStyle w:val="Heading2"/>
      </w:pPr>
    </w:p>
    <w:sectPr w:rsidR="009B1A9B" w:rsidSect="00436D46">
      <w:headerReference w:type="first" r:id="rId12"/>
      <w:footerReference w:type="first" r:id="rId13"/>
      <w:pgSz w:w="16838" w:h="11906" w:orient="landscape"/>
      <w:pgMar w:top="1134" w:right="680" w:bottom="1134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053AB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36D46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3F19"/>
    <w:rsid w:val="005A6B04"/>
    <w:rsid w:val="005D45AB"/>
    <w:rsid w:val="005D62D4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17F3B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2708A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726DF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13BF0"/>
    <w:rsid w:val="00F308A9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  <w:rsid w:val="3871F2D8"/>
    <w:rsid w:val="53BFD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7484-8B8C-4B69-899B-962F0DA7C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1439-ca93-4e28-8651-7836e6f38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03301439-ca93-4e28-8651-7836e6f38bea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6</cp:revision>
  <cp:lastPrinted>2015-08-24T00:46:00Z</cp:lastPrinted>
  <dcterms:created xsi:type="dcterms:W3CDTF">2025-06-25T05:38:00Z</dcterms:created>
  <dcterms:modified xsi:type="dcterms:W3CDTF">2025-07-09T00:37:00Z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