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7008" w14:textId="77777777" w:rsidR="00EA3736" w:rsidRPr="00EA3736" w:rsidRDefault="00EA3736" w:rsidP="00EA3736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  <w:bookmarkStart w:id="0" w:name="_Toc196832766"/>
      <w:r w:rsidRPr="00EA3736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>4.3 Raise patient awareness </w:t>
      </w:r>
    </w:p>
    <w:p w14:paraId="33A29ACE" w14:textId="77777777" w:rsidR="00EA3736" w:rsidRPr="00EA3736" w:rsidRDefault="00EA3736" w:rsidP="00EA3736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r w:rsidRPr="00EA3736">
        <w:rPr>
          <w:rFonts w:ascii="Karla" w:eastAsia="Karla" w:hAnsi="Karla" w:cs="Karla"/>
          <w:b/>
          <w:bCs/>
          <w:color w:val="3E3E3E"/>
        </w:rPr>
        <w:t xml:space="preserve">This activity supports your practice team to engage your patients to increase their understanding and participation in MyMedicare and regular CCM review appointments required for ongoing care. </w:t>
      </w:r>
    </w:p>
    <w:bookmarkEnd w:id="0"/>
    <w:p w14:paraId="001997A6" w14:textId="77777777" w:rsidR="00EA3736" w:rsidRPr="00EA3736" w:rsidRDefault="00EA3736" w:rsidP="00EA3736">
      <w:pPr>
        <w:widowControl w:val="0"/>
        <w:spacing w:after="120" w:line="240" w:lineRule="auto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>The following activities focus on:</w:t>
      </w:r>
    </w:p>
    <w:p w14:paraId="70DB615E" w14:textId="77777777" w:rsidR="00EA3736" w:rsidRPr="00EA3736" w:rsidRDefault="00EA3736" w:rsidP="00EA3736">
      <w:pPr>
        <w:widowControl w:val="0"/>
        <w:numPr>
          <w:ilvl w:val="0"/>
          <w:numId w:val="49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 xml:space="preserve">Strengthening patient-practice relationships by registering Chronic Condition Patients for MyMedicare </w:t>
      </w:r>
    </w:p>
    <w:p w14:paraId="2B33377B" w14:textId="77777777" w:rsidR="00EA3736" w:rsidRPr="00EA3736" w:rsidRDefault="00EA3736" w:rsidP="00EA3736">
      <w:pPr>
        <w:widowControl w:val="0"/>
        <w:numPr>
          <w:ilvl w:val="0"/>
          <w:numId w:val="49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 xml:space="preserve">Planning a cycle of care for patients that includes regular review appointments with a planned purpose for each appointment. </w:t>
      </w:r>
    </w:p>
    <w:p w14:paraId="66E43330" w14:textId="77777777" w:rsidR="00EA3736" w:rsidRPr="00EA3736" w:rsidRDefault="00EA3736" w:rsidP="00EA3736">
      <w:pPr>
        <w:widowControl w:val="0"/>
        <w:spacing w:after="120" w:line="240" w:lineRule="auto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>We suggest you document your plan for each Activity Idea below using a Plan-Do-Study-Act Template. Ensure responsibility for each activity is allocated to a member of your practice team with a timeline for completion.</w:t>
      </w:r>
    </w:p>
    <w:p w14:paraId="5B8C998B" w14:textId="77777777" w:rsidR="00EA3736" w:rsidRPr="00EA3736" w:rsidRDefault="00EA3736" w:rsidP="00EA3736">
      <w:pPr>
        <w:widowControl w:val="0"/>
        <w:spacing w:after="120" w:line="240" w:lineRule="auto"/>
        <w:jc w:val="both"/>
        <w:rPr>
          <w:rFonts w:ascii="Karla" w:eastAsia="Karla" w:hAnsi="Karla" w:cs="Karla"/>
          <w:b/>
          <w:bCs/>
          <w:color w:val="3E3E3E"/>
        </w:rPr>
      </w:pPr>
      <w:r w:rsidRPr="00EA3736">
        <w:rPr>
          <w:rFonts w:ascii="Karla" w:eastAsia="Karla" w:hAnsi="Karla" w:cs="Karla"/>
          <w:b/>
          <w:bCs/>
          <w:color w:val="3E3E3E"/>
        </w:rPr>
        <w:t>Activity Outcomes</w:t>
      </w:r>
    </w:p>
    <w:p w14:paraId="3BEB52EC" w14:textId="77777777" w:rsidR="00EA3736" w:rsidRPr="00EA3736" w:rsidRDefault="00EA3736" w:rsidP="00EA3736">
      <w:pPr>
        <w:widowControl w:val="0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>Register all returning Chronic Disease Management Patients for MyMedicare with your practice prior to, or at their next Chronic Disease Management appointment.</w:t>
      </w:r>
    </w:p>
    <w:p w14:paraId="4DD8F104" w14:textId="77777777" w:rsidR="00EA3736" w:rsidRPr="00EA3736" w:rsidRDefault="00EA3736" w:rsidP="00EA3736">
      <w:pPr>
        <w:widowControl w:val="0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>Develop a process for booking future review appointments for any patient you put onto a Chronic Disease Management Plan.</w:t>
      </w:r>
    </w:p>
    <w:p w14:paraId="16A2F2A8" w14:textId="77777777" w:rsidR="00EA3736" w:rsidRPr="00EA3736" w:rsidRDefault="00EA3736" w:rsidP="00EA3736">
      <w:pPr>
        <w:widowControl w:val="0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>Develop a clear communication for why review appointments are important to attend for your practice team and patients (including if there are out of pocket costs for the patient).</w:t>
      </w:r>
    </w:p>
    <w:p w14:paraId="0443E676" w14:textId="77777777" w:rsidR="00EA3736" w:rsidRPr="00EA3736" w:rsidRDefault="00EA3736" w:rsidP="00EA3736">
      <w:pPr>
        <w:widowControl w:val="0"/>
        <w:numPr>
          <w:ilvl w:val="0"/>
          <w:numId w:val="50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EA3736">
        <w:rPr>
          <w:rFonts w:ascii="Karla" w:eastAsia="Karla" w:hAnsi="Karla" w:cs="Karla"/>
          <w:color w:val="3E3E3E"/>
        </w:rPr>
        <w:t>Develop a process to manage missed or cancelled patient review appointments.</w:t>
      </w:r>
    </w:p>
    <w:p w14:paraId="598006F2" w14:textId="38C02D54" w:rsidR="009B1A9B" w:rsidRPr="00EA3736" w:rsidRDefault="009B1A9B" w:rsidP="00EA3736"/>
    <w:sectPr w:rsidR="009B1A9B" w:rsidRPr="00EA3736" w:rsidSect="007B01B9">
      <w:headerReference w:type="first" r:id="rId11"/>
      <w:footerReference w:type="first" r:id="rId1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9D7AA" w14:textId="77777777" w:rsidR="007E5109" w:rsidRDefault="007E5109" w:rsidP="0065480B">
      <w:pPr>
        <w:spacing w:after="0" w:line="240" w:lineRule="auto"/>
      </w:pPr>
      <w:r>
        <w:separator/>
      </w:r>
    </w:p>
  </w:endnote>
  <w:endnote w:type="continuationSeparator" w:id="0">
    <w:p w14:paraId="2ED78468" w14:textId="77777777" w:rsidR="007E5109" w:rsidRDefault="007E5109" w:rsidP="0065480B">
      <w:pPr>
        <w:spacing w:after="0" w:line="240" w:lineRule="auto"/>
      </w:pPr>
      <w:r>
        <w:continuationSeparator/>
      </w:r>
    </w:p>
  </w:endnote>
  <w:endnote w:type="continuationNotice" w:id="1">
    <w:p w14:paraId="08C37ACA" w14:textId="77777777" w:rsidR="007E5109" w:rsidRDefault="007E5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FE0A" w14:textId="77777777" w:rsidR="007E5109" w:rsidRDefault="007E5109" w:rsidP="0065480B">
      <w:pPr>
        <w:spacing w:after="0" w:line="240" w:lineRule="auto"/>
      </w:pPr>
      <w:r>
        <w:separator/>
      </w:r>
    </w:p>
  </w:footnote>
  <w:footnote w:type="continuationSeparator" w:id="0">
    <w:p w14:paraId="15821A11" w14:textId="77777777" w:rsidR="007E5109" w:rsidRDefault="007E5109" w:rsidP="0065480B">
      <w:pPr>
        <w:spacing w:after="0" w:line="240" w:lineRule="auto"/>
      </w:pPr>
      <w:r>
        <w:continuationSeparator/>
      </w:r>
    </w:p>
  </w:footnote>
  <w:footnote w:type="continuationNotice" w:id="1">
    <w:p w14:paraId="0BCF0969" w14:textId="77777777" w:rsidR="007E5109" w:rsidRDefault="007E5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FB4023"/>
    <w:multiLevelType w:val="hybridMultilevel"/>
    <w:tmpl w:val="CD8E6A56"/>
    <w:lvl w:ilvl="0" w:tplc="2526AC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95208"/>
    <w:multiLevelType w:val="hybridMultilevel"/>
    <w:tmpl w:val="13A60C32"/>
    <w:lvl w:ilvl="0" w:tplc="FE2A5598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87F40"/>
    <w:multiLevelType w:val="hybridMultilevel"/>
    <w:tmpl w:val="2EB896DA"/>
    <w:lvl w:ilvl="0" w:tplc="1CE61086">
      <w:start w:val="2"/>
      <w:numFmt w:val="bullet"/>
      <w:lvlText w:val="-"/>
      <w:lvlJc w:val="left"/>
      <w:pPr>
        <w:ind w:left="720" w:hanging="360"/>
      </w:pPr>
      <w:rPr>
        <w:rFonts w:ascii="Karla" w:eastAsia="Karla" w:hAnsi="Karla" w:cs="Karl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3D1D"/>
    <w:multiLevelType w:val="hybridMultilevel"/>
    <w:tmpl w:val="9A10DD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A530B"/>
    <w:multiLevelType w:val="hybridMultilevel"/>
    <w:tmpl w:val="3B20A42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7294">
    <w:abstractNumId w:val="15"/>
  </w:num>
  <w:num w:numId="2" w16cid:durableId="75329946">
    <w:abstractNumId w:val="11"/>
  </w:num>
  <w:num w:numId="3" w16cid:durableId="2021739728">
    <w:abstractNumId w:val="16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2"/>
  </w:num>
  <w:num w:numId="46" w16cid:durableId="13575510">
    <w:abstractNumId w:val="13"/>
  </w:num>
  <w:num w:numId="47" w16cid:durableId="890265419">
    <w:abstractNumId w:val="10"/>
  </w:num>
  <w:num w:numId="48" w16cid:durableId="1837190679">
    <w:abstractNumId w:val="9"/>
  </w:num>
  <w:num w:numId="49" w16cid:durableId="2127112735">
    <w:abstractNumId w:val="14"/>
  </w:num>
  <w:num w:numId="50" w16cid:durableId="1350335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86507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54344"/>
    <w:rsid w:val="004675A8"/>
    <w:rsid w:val="004B013A"/>
    <w:rsid w:val="004D0A78"/>
    <w:rsid w:val="004D728C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7E5109"/>
    <w:rsid w:val="0080451D"/>
    <w:rsid w:val="0084518A"/>
    <w:rsid w:val="00853BCD"/>
    <w:rsid w:val="0086357F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570D9"/>
    <w:rsid w:val="00A63C88"/>
    <w:rsid w:val="00A94809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DE4388"/>
    <w:rsid w:val="00E44F1C"/>
    <w:rsid w:val="00E47EE1"/>
    <w:rsid w:val="00E5233B"/>
    <w:rsid w:val="00E62C84"/>
    <w:rsid w:val="00E737AC"/>
    <w:rsid w:val="00E73815"/>
    <w:rsid w:val="00E8426D"/>
    <w:rsid w:val="00E962BD"/>
    <w:rsid w:val="00EA3736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D35F8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3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34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34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DCD5C-52C5-4A5C-A151-B41BF6E33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6</cp:revision>
  <cp:lastPrinted>2015-08-24T00:46:00Z</cp:lastPrinted>
  <dcterms:created xsi:type="dcterms:W3CDTF">2025-06-25T05:45:00Z</dcterms:created>
  <dcterms:modified xsi:type="dcterms:W3CDTF">2025-06-25T05:50:00Z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